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A3" w:rsidRDefault="001C50A3" w:rsidP="001C50A3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Министерство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>
          <w:rPr>
            <w:rFonts w:ascii="Times New Roman" w:hAnsi="Times New Roman"/>
            <w:b/>
            <w:caps/>
            <w:sz w:val="28"/>
            <w:szCs w:val="28"/>
          </w:rPr>
          <w:t>здравоохранения</w:t>
        </w:r>
      </w:smartTag>
      <w:r>
        <w:rPr>
          <w:rFonts w:ascii="Times New Roman" w:hAnsi="Times New Roman"/>
          <w:b/>
          <w:caps/>
          <w:sz w:val="28"/>
          <w:szCs w:val="28"/>
        </w:rPr>
        <w:t xml:space="preserve"> иркутской </w:t>
      </w:r>
      <w:smartTag w:uri="urn:schemas-aksimed-ru:smarttag" w:element="diagnosis">
        <w:smartTagPr>
          <w:attr w:name="Values" w:val="A54.6 Гонококковая инфекция аноректальной области;C44.9 Злокачественные новообразования кожи неуточненной области;K60 Трещина и свищ области заднего прохода и прямой кишки;K61 Абсцесс области заднего прохода и прямой кишки;M72 Фибробластические нарушения;R07.2 Боль в области сердца;R10 Боли в области живота и таза;R10.1 Боли, локализованные в области верхней части живота;R10.4 Другие и неуточненные боли в области живота;T14.0 Поверхностная травма неуточненной области тела;T14.1 Открытая рана неуточненной области тела;T14.2 Перелом в неуточненной области тела;T14.3 Вывих, растяжение и повреждение капсульно-связочного аппарата сустава неуточненной области тела;T14.6 Травма мышц и сухожилий неуточненной области тела;T14.8 Другие травмы неуточненной области тела;T90.4 Последствия травмы глаза окологлазничной области"/>
        </w:smartTagPr>
        <w:r>
          <w:rPr>
            <w:rFonts w:ascii="Times New Roman" w:hAnsi="Times New Roman"/>
            <w:b/>
            <w:caps/>
            <w:sz w:val="28"/>
            <w:szCs w:val="28"/>
          </w:rPr>
          <w:t>области</w:t>
        </w:r>
      </w:smartTag>
    </w:p>
    <w:p w:rsidR="001C50A3" w:rsidRDefault="001C50A3" w:rsidP="001C50A3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Областное государственное казенное учреждение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>
          <w:rPr>
            <w:rFonts w:ascii="Times New Roman" w:hAnsi="Times New Roman"/>
            <w:b/>
            <w:caps/>
            <w:sz w:val="28"/>
            <w:szCs w:val="28"/>
          </w:rPr>
          <w:t>здравоохранения</w:t>
        </w:r>
      </w:smartTag>
      <w:r>
        <w:rPr>
          <w:rFonts w:ascii="Times New Roman" w:hAnsi="Times New Roman"/>
          <w:b/>
          <w:caps/>
          <w:sz w:val="28"/>
          <w:szCs w:val="28"/>
        </w:rPr>
        <w:t xml:space="preserve"> «Иркутская областная клиническая психиатрическая больница № 1»</w:t>
      </w:r>
    </w:p>
    <w:p w:rsidR="001C50A3" w:rsidRDefault="001C50A3" w:rsidP="001C50A3">
      <w:pPr>
        <w:jc w:val="center"/>
        <w:rPr>
          <w:rFonts w:ascii="Times New Roman" w:hAnsi="Times New Roman"/>
          <w:caps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caps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ДЛЯ РОДИТЕЛЕЙ</w:t>
      </w:r>
    </w:p>
    <w:p w:rsidR="001C50A3" w:rsidRDefault="001C50A3" w:rsidP="001C5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</w:t>
      </w:r>
    </w:p>
    <w:p w:rsidR="001C50A3" w:rsidRDefault="001C50A3" w:rsidP="001C5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СУИЦИДАЛЬНОГО ПОВЕДЕНИЯ </w:t>
      </w:r>
    </w:p>
    <w:p w:rsidR="001C50A3" w:rsidRDefault="001C50A3" w:rsidP="001C5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1C50A3" w:rsidRDefault="001C50A3" w:rsidP="001C50A3">
      <w:pPr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67200" cy="3028950"/>
            <wp:effectExtent l="19050" t="0" r="0" b="0"/>
            <wp:docPr id="1" name="Рисунок 1" descr="http://moi-portal.ru/uploads/images/00/00/02/2012/11/01/b9b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i-portal.ru/uploads/images/00/00/02/2012/11/01/b9bd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Иркутск, 2014</w:t>
      </w:r>
    </w:p>
    <w:p w:rsidR="001C50A3" w:rsidRDefault="001C50A3" w:rsidP="001C50A3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суицидального поведения детей и подростков: Методические рекомендации /Ворсина О.П., Дианова С.В., Чернигова Е.П. – Иркутск, 2014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  24с.</w:t>
      </w:r>
    </w:p>
    <w:p w:rsidR="001C50A3" w:rsidRDefault="001C50A3" w:rsidP="001C50A3">
      <w:pPr>
        <w:rPr>
          <w:rFonts w:ascii="Times New Roman" w:eastAsia="Calibri" w:hAnsi="Times New Roman"/>
          <w:sz w:val="28"/>
          <w:szCs w:val="28"/>
        </w:rPr>
      </w:pPr>
    </w:p>
    <w:p w:rsidR="001C50A3" w:rsidRDefault="001C50A3" w:rsidP="001C50A3">
      <w:pPr>
        <w:rPr>
          <w:rFonts w:ascii="Times New Roman" w:hAnsi="Times New Roman"/>
          <w:sz w:val="28"/>
          <w:szCs w:val="28"/>
        </w:rPr>
      </w:pPr>
      <w:smartTag w:uri="urn:schemas-aksimed-ru:smarttag" w:element="diagnosis">
        <w:smartTagPr>
          <w:attr w:name="Values" w:val="C16 Злокачественное новообразование желудка;I86.4 Варикозное расширение вен желудка;K25 Язва желудка;K31 Другие болезни желудка и двенадцатиперстной кишки;K31.2 Стриктура в виде песочных часов и стеноз желудка;K31.8 Другие уточненные болезни желудка и двенадцатиперстной кишки;K31.8.0* Атония желудка;K31.8.1* Ахилия желудка;K31.9 Болезнь желудка и двенадцатиперстной кишки неуточненная;K91.1 Синдромы оперированного желудка"/>
        </w:smartTagPr>
        <w:r>
          <w:rPr>
            <w:rFonts w:ascii="Times New Roman" w:hAnsi="Times New Roman"/>
            <w:sz w:val="28"/>
            <w:szCs w:val="28"/>
          </w:rPr>
          <w:t>УДК</w:t>
        </w:r>
      </w:smartTag>
      <w:r>
        <w:br/>
      </w:r>
      <w:r>
        <w:rPr>
          <w:rFonts w:ascii="Times New Roman" w:hAnsi="Times New Roman"/>
          <w:sz w:val="28"/>
          <w:szCs w:val="28"/>
        </w:rPr>
        <w:t xml:space="preserve">ББК </w:t>
      </w:r>
    </w:p>
    <w:p w:rsidR="001C50A3" w:rsidRDefault="001C50A3" w:rsidP="001C50A3">
      <w:pPr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Авторы-составители: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Ворсина О.П.</w:t>
      </w:r>
      <w:r>
        <w:rPr>
          <w:rFonts w:ascii="Times New Roman" w:hAnsi="Times New Roman"/>
          <w:sz w:val="28"/>
          <w:szCs w:val="28"/>
        </w:rPr>
        <w:t xml:space="preserve">, д.м.н., доцент кафедры психиатрии 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ДПО ИГМАПО, заместитель главного врача по лечебной работе ГУЗ ИОКПБ №1 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Дианова С.В.</w:t>
      </w:r>
      <w:r>
        <w:rPr>
          <w:rFonts w:ascii="Times New Roman" w:hAnsi="Times New Roman"/>
          <w:sz w:val="28"/>
          <w:szCs w:val="28"/>
        </w:rPr>
        <w:t xml:space="preserve">, врач психиатр, психотерапевт, 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сексопатолог ГУЗ ИОКПБ №1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Чернигова Е.П.</w:t>
      </w:r>
      <w:r>
        <w:rPr>
          <w:rFonts w:ascii="Times New Roman" w:hAnsi="Times New Roman"/>
          <w:sz w:val="28"/>
          <w:szCs w:val="28"/>
        </w:rPr>
        <w:t>, врач психиатр детский ГУЗ ИОКПБ №1</w:t>
      </w:r>
    </w:p>
    <w:p w:rsidR="001C50A3" w:rsidRDefault="001C50A3" w:rsidP="001C50A3">
      <w:pPr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методических рекомендациях раскрываются теоретические и прикладные основы профилактики суицидального поведения несовершеннолетних. Пособие предназначено для врачей общесоматической сети, социальным педагогам, психологам, работающим с детьми «группы риска».</w:t>
      </w:r>
    </w:p>
    <w:p w:rsidR="001C50A3" w:rsidRDefault="001C50A3" w:rsidP="001C50A3">
      <w:pPr>
        <w:jc w:val="center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ББК               </w:t>
      </w:r>
    </w:p>
    <w:p w:rsidR="001C50A3" w:rsidRDefault="001C50A3" w:rsidP="001C50A3">
      <w:pPr>
        <w:ind w:left="425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© министерство здравоохранения Иркутской области</w:t>
      </w:r>
    </w:p>
    <w:p w:rsidR="001C50A3" w:rsidRDefault="001C50A3" w:rsidP="001C50A3">
      <w:pPr>
        <w:ind w:left="425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© областное государственное казенное учреждение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>
          <w:rPr>
            <w:rFonts w:ascii="Times New Roman" w:hAnsi="Times New Roman"/>
            <w:sz w:val="28"/>
            <w:szCs w:val="28"/>
          </w:rPr>
          <w:t>здравоохранения</w:t>
        </w:r>
      </w:smartTag>
      <w:r>
        <w:rPr>
          <w:rFonts w:ascii="Times New Roman" w:hAnsi="Times New Roman"/>
          <w:sz w:val="28"/>
          <w:szCs w:val="28"/>
        </w:rPr>
        <w:t xml:space="preserve"> «Иркутская </w:t>
      </w:r>
      <w:r>
        <w:rPr>
          <w:rFonts w:ascii="Times New Roman" w:hAnsi="Times New Roman"/>
          <w:sz w:val="28"/>
          <w:szCs w:val="28"/>
        </w:rPr>
        <w:lastRenderedPageBreak/>
        <w:t>областная клиническая психиатрическая больница № 1»</w:t>
      </w:r>
    </w:p>
    <w:p w:rsidR="001C50A3" w:rsidRDefault="001C50A3" w:rsidP="001C50A3">
      <w:pPr>
        <w:ind w:left="142" w:hanging="142"/>
        <w:contextualSpacing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left="142" w:hanging="142"/>
        <w:contextualSpacing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left="142" w:hanging="142"/>
        <w:contextualSpacing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ind w:left="142" w:hanging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ISBN</w:t>
      </w:r>
    </w:p>
    <w:p w:rsidR="001C50A3" w:rsidRDefault="001C50A3" w:rsidP="001C50A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1C50A3" w:rsidRDefault="001C50A3" w:rsidP="001C50A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66"/>
        <w:gridCol w:w="7783"/>
        <w:gridCol w:w="1172"/>
      </w:tblGrid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Проблема подросткового и детского суицида в Иркутской области ……………………………………………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понятий………………………………………..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Типы суицидального поведения детей и подростков…..</w:t>
            </w:r>
          </w:p>
        </w:tc>
        <w:tc>
          <w:tcPr>
            <w:tcW w:w="1172" w:type="dxa"/>
            <w:hideMark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 суицидального поведения детей и подростков………………………………………………………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Мотивы и поводы суицидального поведения детей и подростков………………………………………………………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суицидального поведения ……………………………..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  <w:trHeight w:val="747"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«Группы риска» детей и подростков, склонных к суицидальному поведению……………………………………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Эмоциональные нарушения, лежащие в основе суицидального поведения детей и подростков……………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Признаки готовящегося самоубийства……………………..</w:t>
            </w:r>
          </w:p>
        </w:tc>
        <w:tc>
          <w:tcPr>
            <w:tcW w:w="1172" w:type="dxa"/>
            <w:hideMark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Факторы, препятствующие возникновению суицидального поведения   у детей и подростков………..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суицидального поведения детей и подростков……………………………………………………….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Советы родителям……………………………………………..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0A3" w:rsidTr="001C50A3">
        <w:trPr>
          <w:cantSplit/>
          <w:trHeight w:val="351"/>
        </w:trPr>
        <w:tc>
          <w:tcPr>
            <w:tcW w:w="0" w:type="auto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783" w:type="dxa"/>
            <w:hideMark/>
          </w:tcPr>
          <w:p w:rsidR="001C50A3" w:rsidRDefault="001C50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литературы……………………………………………..</w:t>
            </w:r>
          </w:p>
        </w:tc>
        <w:tc>
          <w:tcPr>
            <w:tcW w:w="1172" w:type="dxa"/>
          </w:tcPr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1C50A3" w:rsidRDefault="001C50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«...Самоубийство – мольба   о помощи, которую никто не услышал… »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i/>
          <w:iCs/>
          <w:sz w:val="28"/>
          <w:szCs w:val="28"/>
        </w:rPr>
        <w:t>(Р.  Алиев)</w:t>
      </w:r>
    </w:p>
    <w:p w:rsidR="001C50A3" w:rsidRDefault="001C50A3" w:rsidP="001C50A3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1C50A3" w:rsidRDefault="001C50A3" w:rsidP="001C50A3">
      <w:pPr>
        <w:pStyle w:val="a3"/>
        <w:ind w:left="142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ПРОБЛЕМА ДЕТСКОГО И ПОДРОСТКОВОГО СУИЦИДА </w:t>
      </w:r>
    </w:p>
    <w:p w:rsidR="001C50A3" w:rsidRDefault="001C50A3" w:rsidP="001C50A3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 ИРКУТСКОЙ ОБЛАСТИ</w:t>
      </w:r>
    </w:p>
    <w:p w:rsidR="001C50A3" w:rsidRDefault="001C50A3" w:rsidP="001C50A3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последние десятилетия рост самоубийств в детском и подростковом возрастах внушает серьезные опасения медиков и общественности. По данным ВОЗ, суициды среди лиц в возрасте 15-24 лет за последние 15 лет возросли в 2 раза, среди причин смертности во многих экономически  развитых страна они занимают 2-3е место.</w:t>
      </w:r>
    </w:p>
    <w:p w:rsidR="001C50A3" w:rsidRDefault="001C50A3" w:rsidP="001C50A3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России неуклонно растет частота суицидов среди детей и подростков. «Лидерами»  являются  такие регионы как, Тува, Якутия, Бурятия, где уровень  детских и подростковых суицидов превышает общероссийский в 4 -4,5 раза у детей и 4-6 раз у подростков. </w:t>
      </w:r>
    </w:p>
    <w:p w:rsidR="001C50A3" w:rsidRDefault="001C50A3" w:rsidP="001C50A3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 1991-2011гг. на территории Иркутской области было зафиксировано 2237 случая самоубийств детей и подростков, в том числе 1809 (80,9%) суицидов были совершены лицами мужского пола, 428 (19,1%)- женского пола.</w:t>
      </w:r>
    </w:p>
    <w:p w:rsidR="001C50A3" w:rsidRDefault="001C50A3" w:rsidP="001C50A3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возрасте 5-9лет закончили жизнь самоубийством 12 детей (0,5%), в 10-14 летнем возрасте – 297 ребенка (13,3%). Число подростков  15-19 лет  составило 1928 человек (86,2%).</w:t>
      </w:r>
    </w:p>
    <w:p w:rsidR="001C50A3" w:rsidRDefault="001C50A3" w:rsidP="001C50A3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 всеми этими страшными цифрами стоят детские жизни и судьбы. Задача взрослых оказать помощь и поддержку ребенку, оказавшемуся в трудной   жизненной ситуации, и  не допустить  трагедии.</w:t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ПОНЯТИЙ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Суицид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>мышленное, самостоятельное, добровольное лишение себя жизни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Аутоагрессия –</w:t>
      </w:r>
      <w:r>
        <w:rPr>
          <w:rFonts w:ascii="Times New Roman" w:hAnsi="Times New Roman"/>
          <w:i/>
          <w:sz w:val="28"/>
          <w:szCs w:val="28"/>
        </w:rPr>
        <w:t xml:space="preserve"> агрессия, направленная на самого себя.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Суицидент –</w:t>
      </w:r>
      <w:r>
        <w:rPr>
          <w:rFonts w:ascii="Times New Roman" w:hAnsi="Times New Roman"/>
          <w:i/>
          <w:sz w:val="28"/>
          <w:szCs w:val="28"/>
        </w:rPr>
        <w:t xml:space="preserve"> человек, совершивший попытку суицида, либо демонстрирующий суицидальное поведение.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Суицидальное поведение</w:t>
      </w:r>
      <w:r>
        <w:rPr>
          <w:rFonts w:ascii="Times New Roman" w:hAnsi="Times New Roman"/>
          <w:i/>
          <w:sz w:val="28"/>
          <w:szCs w:val="28"/>
        </w:rPr>
        <w:t xml:space="preserve"> – это различные формы активности человека, направленные на стремления лишить себя жизни.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Формы  суицидального поведения</w:t>
      </w:r>
      <w:r>
        <w:rPr>
          <w:rFonts w:ascii="Times New Roman" w:hAnsi="Times New Roman"/>
          <w:i/>
          <w:sz w:val="28"/>
          <w:szCs w:val="28"/>
        </w:rPr>
        <w:t>: внутренние и внешние.</w:t>
      </w:r>
    </w:p>
    <w:p w:rsidR="001C50A3" w:rsidRDefault="001C50A3" w:rsidP="001C50A3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Внутренние формы суицидального поведения включают  в себя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1C50A3" w:rsidRDefault="001C50A3" w:rsidP="001C50A3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Мысли о смерти </w:t>
      </w:r>
      <w:r>
        <w:rPr>
          <w:rFonts w:ascii="Times New Roman" w:hAnsi="Times New Roman"/>
          <w:i/>
          <w:sz w:val="28"/>
          <w:szCs w:val="28"/>
        </w:rPr>
        <w:t>- размышления об отсутствии ценности жизни.</w:t>
      </w:r>
    </w:p>
    <w:p w:rsidR="001C50A3" w:rsidRDefault="001C50A3" w:rsidP="001C50A3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Суицидальные мысли – </w:t>
      </w:r>
      <w:r>
        <w:rPr>
          <w:rFonts w:ascii="Times New Roman" w:hAnsi="Times New Roman"/>
          <w:i/>
          <w:sz w:val="28"/>
          <w:szCs w:val="28"/>
        </w:rPr>
        <w:t>представления на тему своей смерти, при отсутствии замысла на самоубийство.</w:t>
      </w:r>
    </w:p>
    <w:p w:rsidR="001C50A3" w:rsidRDefault="001C50A3" w:rsidP="001C50A3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Суицидальные планы (замыслы) –</w:t>
      </w:r>
      <w:r>
        <w:rPr>
          <w:rFonts w:ascii="Times New Roman" w:hAnsi="Times New Roman"/>
          <w:i/>
          <w:sz w:val="28"/>
          <w:szCs w:val="28"/>
        </w:rPr>
        <w:t xml:space="preserve"> выбор метода,  при помощи которого человек хочет совершить самоубийство, определение места и времени его совершения.</w:t>
      </w:r>
    </w:p>
    <w:p w:rsidR="001C50A3" w:rsidRDefault="001C50A3" w:rsidP="001C50A3">
      <w:pPr>
        <w:pStyle w:val="a3"/>
        <w:numPr>
          <w:ilvl w:val="0"/>
          <w:numId w:val="3"/>
        </w:numPr>
        <w:ind w:left="85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Внешние формы суицидального поведения включают в себя:</w:t>
      </w:r>
    </w:p>
    <w:p w:rsidR="001C50A3" w:rsidRDefault="001C50A3" w:rsidP="001C50A3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Суицидальные высказывания – </w:t>
      </w:r>
      <w:r>
        <w:rPr>
          <w:rFonts w:ascii="Times New Roman" w:hAnsi="Times New Roman"/>
          <w:i/>
          <w:sz w:val="28"/>
          <w:szCs w:val="28"/>
        </w:rPr>
        <w:t xml:space="preserve">разговорыо </w:t>
      </w:r>
      <w:proofErr w:type="gramStart"/>
      <w:r>
        <w:rPr>
          <w:rFonts w:ascii="Times New Roman" w:hAnsi="Times New Roman"/>
          <w:i/>
          <w:sz w:val="28"/>
          <w:szCs w:val="28"/>
        </w:rPr>
        <w:t>своем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душевном состоянии и нежелании жить. Высказывания типа: «Я не могу так дальше жить…», «Я больше не буду ни для кого проблемой…»</w:t>
      </w:r>
    </w:p>
    <w:p w:rsidR="001C50A3" w:rsidRDefault="001C50A3" w:rsidP="001C50A3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Суицидальные попытки –</w:t>
      </w:r>
      <w:r>
        <w:rPr>
          <w:rFonts w:ascii="Times New Roman" w:hAnsi="Times New Roman"/>
          <w:i/>
          <w:sz w:val="28"/>
          <w:szCs w:val="28"/>
        </w:rPr>
        <w:t xml:space="preserve"> преднамеренное нанесение самоповреждений с потенциальным риском смерти.</w:t>
      </w:r>
    </w:p>
    <w:p w:rsidR="001C50A3" w:rsidRDefault="001C50A3" w:rsidP="001C50A3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Незавершенный суицид  </w:t>
      </w:r>
      <w:r>
        <w:rPr>
          <w:rFonts w:ascii="Times New Roman" w:hAnsi="Times New Roman"/>
          <w:i/>
          <w:sz w:val="28"/>
          <w:szCs w:val="28"/>
        </w:rPr>
        <w:t xml:space="preserve">- суицидальная попытка с крайней высокой вероятностью наступления смерти, которая не наступила по независящим от суицидента причинам. </w:t>
      </w:r>
    </w:p>
    <w:p w:rsidR="001C50A3" w:rsidRDefault="001C50A3" w:rsidP="001C50A3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Завершенный суицид </w:t>
      </w:r>
      <w:r>
        <w:rPr>
          <w:rFonts w:ascii="Times New Roman" w:hAnsi="Times New Roman"/>
          <w:i/>
          <w:sz w:val="28"/>
          <w:szCs w:val="28"/>
        </w:rPr>
        <w:t>– наступление смерти вследствие  нанесений самоповреждений.</w:t>
      </w:r>
    </w:p>
    <w:p w:rsidR="001C50A3" w:rsidRDefault="001C50A3" w:rsidP="001C50A3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Суицид является одним из наиболее трагических видов общественного поведения, связанного с потерей смысла жизни. Особенно трагичен суицид детей и подростков.  Суицидальное поведение детей и подростков имеет возрастные своеобразия. Детям характерны повышенная впечатлительность и внушаемость, способность ярко чувствовать и переживать, склонность к  колебаниям настроения, слабость критических способностей, импульсивность в принятии решений.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ТИПЫ СУИЦИДАЛЬНОГО ПОВЕДЕНИЯ</w:t>
      </w: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1C50A3" w:rsidRDefault="001C50A3" w:rsidP="001C50A3">
      <w:pPr>
        <w:pStyle w:val="a4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Демонстративное поведение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основе этого типа суицидального  поведения лежит стремление ребенка обратить внимание на себя и свои проблемы, показать, как ему трудно справляться с жизненными ситуациями. Своего рода это «просьба» о помощи. Демонстративные суицидальные действия, как правило, совершаются не с целью причинить себе реальный вред или лишить себя жизни, а с целью напугать окружающих, заставить их задуматься над проблемами ребенка, «осознать» свое несправедливое отношение к нему.</w:t>
      </w:r>
    </w:p>
    <w:p w:rsidR="001C50A3" w:rsidRDefault="001C50A3" w:rsidP="001C50A3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Аффективное поведение. </w:t>
      </w:r>
      <w:r>
        <w:rPr>
          <w:rFonts w:ascii="Times New Roman" w:hAnsi="Times New Roman"/>
          <w:i/>
          <w:sz w:val="28"/>
          <w:szCs w:val="28"/>
        </w:rPr>
        <w:t>Суицидальные действия совершаются  под влиянием ярких эмоций. Ребенок действует импульсивно, не имея четкого плана своих действий. Сильные негативные эмоции – обида, гнев – затмевают собой реальное восприятие  действительности, руководствуясь ими, он совершает суицидальные действия.</w:t>
      </w:r>
    </w:p>
    <w:p w:rsidR="001C50A3" w:rsidRDefault="001C50A3" w:rsidP="001C50A3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Истинное суицидальное поведение.</w:t>
      </w:r>
      <w:r>
        <w:rPr>
          <w:rFonts w:ascii="Times New Roman" w:hAnsi="Times New Roman"/>
          <w:i/>
          <w:sz w:val="28"/>
          <w:szCs w:val="28"/>
        </w:rPr>
        <w:t xml:space="preserve"> Характеризуется продуманным планом действий. Ребенок готовиться к совершению суицида.   Часто дети  оставляют записки, адресованные родственникам и друзьям,  в которых прощаются со всеми,  объясняют причину своих действий.</w:t>
      </w:r>
    </w:p>
    <w:p w:rsidR="001C50A3" w:rsidRDefault="001C50A3" w:rsidP="001C50A3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Поскольку действия являются продуманными, такие суицидальные попытки чаще заканчиваются смертельным исходом.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829050" cy="2552700"/>
            <wp:effectExtent l="19050" t="0" r="0" b="0"/>
            <wp:docPr id="2" name="Рисунок 4" descr="35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564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ОСОБЕННОСТИ  СУИЦИДАЛЬНОГО ПОВЕДЕНИЯ 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4014470</wp:posOffset>
            </wp:positionH>
            <wp:positionV relativeFrom="paragraph">
              <wp:posOffset>69850</wp:posOffset>
            </wp:positionV>
            <wp:extent cx="1714500" cy="1285875"/>
            <wp:effectExtent l="19050" t="0" r="0" b="0"/>
            <wp:wrapSquare wrapText="bothSides"/>
            <wp:docPr id="14" name="Рисунок 24" descr="http://static.vmurmanske.ru/serverdata/news_info/2010/10/06/720669/img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static.vmurmanske.ru/serverdata/news_info/2010/10/06/720669/imgFul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8"/>
          <w:szCs w:val="28"/>
        </w:rPr>
        <w:t>«Смерть» в детском возрасте воспринимается абстрактно, как что-то временное, непонятное, не всегда связанное с собственной личностью ребенка. Формирование «понятия смерти» формируется примерно к 9 годам жизни.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дошкольном возрасте дети не считают смерть концом жизни, а воспринимают её как временное явление, подобное сну или отъезду.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младшем школьном возрасте дети считают смерть маловероятной, не осознают её возможности для себя, не считают необратимой.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 подростковому  возрасту  объективные акты смерти становятся очевидными, формируется понимание различия  между живым и неживым, живущим и умершим.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Для подростков  смерть становиться очевидным явлением, но они фактически отрицают её для себя, принимая мысль о своей смерти, подростки,  вместе с тем, отрицают реальность этой возможности</w:t>
      </w:r>
      <w:proofErr w:type="gramStart"/>
      <w:r>
        <w:rPr>
          <w:rFonts w:ascii="Times New Roman" w:hAnsi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/>
          <w:i/>
          <w:sz w:val="28"/>
          <w:szCs w:val="28"/>
        </w:rPr>
        <w:t>ебенок признает возможность двойственного бытия: считаться  и быть умершим для окружающих и в тоже время самому наблюдать их отчаяние,  быть свидетелемсвоих похорон и раскаяния своих обидчиков. Отсутствие страха смерти является отличительной чертой психологии детей. В отличие  от взрослых у них отсутствуют четкие границы между истинной суицидальной попыткой и демонстративно-шантажным поведением. Это заставляет взрослых  рассматривать все виды аутоагрессивного поведения детей и подростков  как  суицидальное поведение, с реальной угрозой для жизни ребенка.</w:t>
      </w:r>
    </w:p>
    <w:p w:rsidR="001C50A3" w:rsidRDefault="001C50A3" w:rsidP="001C50A3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МОТИВЫ И ПОВОДЫ СУИЦИДАЛЬНОГО ПОВЕДЕНИЯ  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 основным факторам,  способствующим суицидальному поведению детей и подростков, относятся: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6096" distB="8382" distL="114300" distR="115824" simplePos="0" relativeHeight="251658240" behindDoc="1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73025</wp:posOffset>
            </wp:positionV>
            <wp:extent cx="1718945" cy="956945"/>
            <wp:effectExtent l="0" t="0" r="0" b="0"/>
            <wp:wrapTight wrapText="bothSides">
              <wp:wrapPolygon edited="0">
                <wp:start x="479" y="0"/>
                <wp:lineTo x="-239" y="1276"/>
                <wp:lineTo x="-239" y="20324"/>
                <wp:lineTo x="479" y="21170"/>
                <wp:lineTo x="21121" y="21170"/>
                <wp:lineTo x="21361" y="21170"/>
                <wp:lineTo x="21600" y="20754"/>
                <wp:lineTo x="21600" y="846"/>
                <wp:lineTo x="21121" y="0"/>
                <wp:lineTo x="479" y="0"/>
              </wp:wrapPolygon>
            </wp:wrapTight>
            <wp:docPr id="1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0" y="0"/>
                      <a:ext cx="1714512" cy="970630"/>
                      <a:chOff x="0" y="0"/>
                      <a:chExt cx="1714512" cy="970630"/>
                    </a:xfrm>
                  </a:grpSpPr>
                  <a:sp>
                    <a:nvSpPr>
                      <a:cNvPr id="3" name="Скругленный прямоугольник 3"/>
                      <a:cNvSpPr/>
                    </a:nvSpPr>
                    <a:spPr>
                      <a:xfrm>
                        <a:off x="0" y="0"/>
                        <a:ext cx="1714512" cy="970630"/>
                      </a:xfrm>
                      <a:prstGeom prst="roundRect">
                        <a:avLst>
                          <a:gd name="adj" fmla="val 10000"/>
                        </a:avLst>
                      </a:prstGeom>
                      <a:blipFill rotWithShape="0">
                        <a:blip r:embed="rId8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i/>
          <w:sz w:val="28"/>
          <w:szCs w:val="28"/>
        </w:rPr>
        <w:t>Отношения с родителями</w:t>
      </w:r>
    </w:p>
    <w:p w:rsidR="001C50A3" w:rsidRDefault="001C50A3" w:rsidP="001C50A3">
      <w:pPr>
        <w:pStyle w:val="a4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70% случаев суицидальное поведение детей и подростков связано с конфликтами в  семье.</w:t>
      </w:r>
    </w:p>
    <w:p w:rsidR="001C50A3" w:rsidRDefault="001C50A3" w:rsidP="001C50A3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Профессиональные и другие  проблемы родителей, отсутствие  достаточного времени в силу различных социально-экономических причин зачастую приводит  к формальному воспитанию детей или  перекладыванию этой функции на школьных педагогов.   В современных условиях увеличивается разрыв  между различными возрастными и социальными  группами, это происходит  из-за быстрого изменения культуральных норм и эталонов  поведения в различных общественных слоях, усиления влияния моды и средств массовой информации, внедрение в повседневную жизнь интернета. </w:t>
      </w:r>
    </w:p>
    <w:p w:rsidR="001C50A3" w:rsidRDefault="001C50A3" w:rsidP="001C50A3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Отношения родителей с детьми  не строятся на  фундаменте  открытых, искренних,  теплых отношений, которые  являются  надежной защитой от многих, иногда суровых испытаний, с которыми встречается подрастающее поколение. Многие  суицидальные попытки у молодых рассматриваются как отчаянный  призыв о помощи, попытка  пробить стену непонимания между младшим и старшим поколениями. </w:t>
      </w:r>
      <w:r>
        <w:rPr>
          <w:rFonts w:ascii="Times New Roman" w:hAnsi="Times New Roman"/>
          <w:i/>
          <w:sz w:val="28"/>
          <w:szCs w:val="28"/>
        </w:rPr>
        <w:lastRenderedPageBreak/>
        <w:t>Существенную роль играет сохранность  семьи в целом, ведь около половины подростков, совершивших попытки самоубийства, выросли в семьях, в которых один из родителей или умер, или покинул семью. Распад семьи, развод родителей, является мощным фактором суицидогенности подростков.</w:t>
      </w:r>
    </w:p>
    <w:p w:rsidR="001C50A3" w:rsidRDefault="001C50A3" w:rsidP="001C50A3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Немаловажную роль играют методы воспитания подрастающего поколения, применение физического насилия, тирания со стороны родителей. Дети и подростки совершают самоубийства, потому что не могут больше терпеть страданий, и считают, что их жизнь невозможно улучшить.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Школьные проблемы</w:t>
      </w:r>
    </w:p>
    <w:p w:rsidR="001C50A3" w:rsidRDefault="001C50A3" w:rsidP="001C50A3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Школьные  проблемы обычно связаны  с неуспеваемостью или плохими отношениями с учителями и администраций школы, реже с взаимоотношениями в классе.   Однако, они, не являясьнепосредственной причиной самоубийств,  приводят  к снижению общей самооценки учащихся, появлению ощущения  малозначимости своей личности, снижению сопротивляемости  стрессам и незащищенности от негативного влияния  окружающей обстановки.  </w:t>
      </w:r>
    </w:p>
    <w:p w:rsidR="001C50A3" w:rsidRDefault="001C50A3" w:rsidP="001C50A3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Одна из причин детских и подростковых самоубийств в современном обществе – «прессинг успеха». Родители настраивают ребенка  на обязательный успех:  поступление в ВУЗ, получение престижной работы. Страх ребенка, не оправдать чаяний дорогих людей, гонка за успехом, высокие притязания, создают у   него  невыносимое напряжение, гнетущую тревогу, с которыми  в итоге  растущий организм не может справиться. </w:t>
      </w:r>
    </w:p>
    <w:p w:rsidR="001C50A3" w:rsidRDefault="001C50A3" w:rsidP="001C50A3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45085</wp:posOffset>
            </wp:positionV>
            <wp:extent cx="1562100" cy="1171575"/>
            <wp:effectExtent l="19050" t="0" r="0" b="0"/>
            <wp:wrapSquare wrapText="bothSides"/>
            <wp:docPr id="12" name="Рисунок 8" descr="http://lib2.podelise.ru/tw_files2/urls_769/6/d-5122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lib2.podelise.ru/tw_files2/urls_769/6/d-5122/img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8"/>
          <w:szCs w:val="28"/>
        </w:rPr>
        <w:t>Родителям не следует забывать, что «их ребенок не обязан быть гением». Стремление к высоким оценкам, одновременное выполнение нескольких важных заданий, сверхактивное участие в общественной жизни, постоянное прилежание приводит к эмоциональному перенапряжению ребенка, в результате которого свои неудачи он   воспринимает как трагедию, выход из которой – уход из жизни.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Взаимоотношения  со сверстниками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3854450</wp:posOffset>
            </wp:positionH>
            <wp:positionV relativeFrom="paragraph">
              <wp:posOffset>54610</wp:posOffset>
            </wp:positionV>
            <wp:extent cx="1950085" cy="1743075"/>
            <wp:effectExtent l="19050" t="0" r="0" b="0"/>
            <wp:wrapSquare wrapText="bothSides"/>
            <wp:docPr id="10" name="Рисунок 11" descr="http://cl.rushkolnik.ru/tw_files2/urls_52/62/d-61695/61695_html_m7bf2e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cl.rushkolnik.ru/tw_files2/urls_52/62/d-61695/61695_html_m7bf2e6f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8"/>
          <w:szCs w:val="28"/>
        </w:rPr>
        <w:t xml:space="preserve">Здесь, безусловно,  важное  место занимают  любовные взаимоотношения с лицами противоположного пола. В силу возрастных особенностей, отношения между  молодыми людьми   эмоционально весьма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значимы и жизненно необходимы. Любое  охлаждение в привязанности, тем более измена или уход к </w:t>
      </w:r>
      <w:proofErr w:type="gramStart"/>
      <w:r>
        <w:rPr>
          <w:rFonts w:ascii="Times New Roman" w:hAnsi="Times New Roman"/>
          <w:i/>
          <w:sz w:val="28"/>
          <w:szCs w:val="28"/>
        </w:rPr>
        <w:t>другому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 воспринимаются как невосполнимая утрата, лишающая смысла дальнейшую жизнь.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Следует так же принимать во внимание раннее начало половой жизни у подростков, которая нередко приводит к разочарованиям, потерям, и наступлению нежелательной беременности у девушек.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6096" distB="8763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26670</wp:posOffset>
            </wp:positionV>
            <wp:extent cx="1713230" cy="1042670"/>
            <wp:effectExtent l="0" t="0" r="0" b="0"/>
            <wp:wrapSquare wrapText="bothSides"/>
            <wp:docPr id="8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751" y="1117492"/>
                      <a:ext cx="1700224" cy="921371"/>
                      <a:chOff x="751" y="1117492"/>
                      <a:chExt cx="1700224" cy="921371"/>
                    </a:xfrm>
                  </a:grpSpPr>
                  <a:sp>
                    <a:nvSpPr>
                      <a:cNvPr id="3" name="Скругленный прямоугольник 3"/>
                      <a:cNvSpPr/>
                    </a:nvSpPr>
                    <a:spPr>
                      <a:xfrm>
                        <a:off x="751" y="1117492"/>
                        <a:ext cx="1700224" cy="921371"/>
                      </a:xfrm>
                      <a:prstGeom prst="roundRect">
                        <a:avLst>
                          <a:gd name="adj" fmla="val 10000"/>
                        </a:avLst>
                      </a:prstGeom>
                      <a:blipFill rotWithShape="0">
                        <a:blip r:embed="rId11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i/>
          <w:sz w:val="28"/>
          <w:szCs w:val="28"/>
        </w:rPr>
        <w:t>Немаловажное значение имеют молодежные компании: часто объединяясь в группы по какому-либо признаку,    подростки  становятся жестокими, проводят «эмоциональный прессинг»  более слабых   сверстников,  делая их изгоями,  что в результате играет   большую роль в решении добровольно уйти из жизни.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Мода и подражание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последнее время самоубийство, особенно групповое, у подростков  стало входить   «в моду». Молодые люди, общаясь на инернет-сайтах, посвященных суициду, договариваются между собой о том, как и где им добровольно перейти границу между жизнью и смертью.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Желание подростков подражать своим кумирам, ушедшим из жизни добровольно,  приводит к решению следовать их примеру.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Одиночество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Чувство одиночества – весьма частая причина суицидального поведения детей и подростков. Порой дети переживают своеобразный феномен – «одиночество в толпе», когда их окружают знакомые,  не желающие зла, родные люди, но дети чувствуют себя безгранично одинокими, эмоционально отвергнутыми,  всеми покинутыми.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Депрессивные состояния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Основным симптомом депрессии является потеря возможности получать удовольствие и испытывать  наслаждение  от тех вещей в жизни, которые раньше приносили счастье.  Человеком  овладевает безнадежность,  чувство вины, самоосуждения. Подросток, страдающий депрессией, постоянно ощущает свою бесполезность, нежелательность, в силу чего приходит к заключению, что такая жизнь не имеет смысла.</w:t>
      </w:r>
    </w:p>
    <w:p w:rsidR="001C50A3" w:rsidRDefault="001C50A3" w:rsidP="001C5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СУИЦИДАЛЬНОГО ПОВЕДЕНИЯ ДЕТЕЙ И ПОДРОСТКОВ</w:t>
      </w:r>
    </w:p>
    <w:p w:rsidR="001C50A3" w:rsidRDefault="001C50A3" w:rsidP="001C50A3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Протест, месть</w:t>
      </w:r>
      <w:proofErr w:type="gramStart"/>
      <w:r>
        <w:rPr>
          <w:rFonts w:ascii="Times New Roman" w:eastAsia="Times New Roman" w:hAnsi="Times New Roman"/>
          <w:i/>
          <w:color w:val="FF0000"/>
          <w:sz w:val="28"/>
          <w:szCs w:val="28"/>
        </w:rPr>
        <w:t>.</w:t>
      </w:r>
      <w:r>
        <w:rPr>
          <w:rFonts w:ascii="Times New Roman" w:eastAsia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 xml:space="preserve">уицидальное  поведение по типу "протеста" предполагает нанесение ущерба, мести обидчику, т.е. тому, кто считается причиной суицидального поведения.   Ребенок руководствуется </w:t>
      </w:r>
      <w:r>
        <w:rPr>
          <w:rFonts w:ascii="Times New Roman" w:eastAsia="Times New Roman" w:hAnsi="Times New Roman"/>
          <w:i/>
          <w:sz w:val="28"/>
          <w:szCs w:val="28"/>
        </w:rPr>
        <w:lastRenderedPageBreak/>
        <w:t>принципом: "Вам будет хуже после моей смерти"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>онфликт, как правило,  носит острый характер. </w:t>
      </w:r>
    </w:p>
    <w:p w:rsidR="001C50A3" w:rsidRDefault="001C50A3" w:rsidP="001C50A3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Призыв</w:t>
      </w:r>
      <w:r>
        <w:rPr>
          <w:rFonts w:ascii="Times New Roman" w:eastAsia="Times New Roman" w:hAnsi="Times New Roman"/>
          <w:i/>
          <w:color w:val="FF0000"/>
          <w:sz w:val="28"/>
          <w:szCs w:val="28"/>
        </w:rPr>
        <w:t>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Суицидальное поведение по типу "призыва" возникает остро, реализуется чаще всего через самоотравление. Основной смысл суицидальной попытки - получение помощи извне с целью изменения ситуации. </w:t>
      </w:r>
    </w:p>
    <w:p w:rsidR="001C50A3" w:rsidRDefault="001C50A3" w:rsidP="001C50A3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Избегани</w:t>
      </w:r>
      <w:proofErr w:type="gramStart"/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е</w:t>
      </w:r>
      <w:r>
        <w:rPr>
          <w:rFonts w:ascii="Times New Roman" w:eastAsia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 xml:space="preserve">наказания, страдания). Суицидальное поведение по типу "избегания" проявляется в ситуациях угрозы наказания и при ожидании психического или физического страдания, а смысл суицида заключается в попытках их избежать. </w:t>
      </w:r>
    </w:p>
    <w:p w:rsidR="001C50A3" w:rsidRDefault="001C50A3" w:rsidP="001C50A3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Самонаказание</w:t>
      </w:r>
      <w:proofErr w:type="gramStart"/>
      <w:r>
        <w:rPr>
          <w:rFonts w:ascii="Times New Roman" w:eastAsia="Times New Roman" w:hAnsi="Times New Roman"/>
          <w:i/>
          <w:color w:val="FF0000"/>
          <w:sz w:val="28"/>
          <w:szCs w:val="28"/>
        </w:rPr>
        <w:t>.</w:t>
      </w:r>
      <w:r>
        <w:rPr>
          <w:rFonts w:ascii="Times New Roman" w:eastAsia="Times New Roman" w:hAnsi="Times New Roman"/>
          <w:i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 xml:space="preserve">пределяется переживаниями вины реальной, или же это следствие патологического чувства вины. </w:t>
      </w:r>
    </w:p>
    <w:p w:rsidR="001C50A3" w:rsidRDefault="001C50A3" w:rsidP="001C50A3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Отказ</w:t>
      </w:r>
      <w:r>
        <w:rPr>
          <w:rFonts w:ascii="Times New Roman" w:eastAsia="Times New Roman" w:hAnsi="Times New Roman"/>
          <w:i/>
          <w:color w:val="FF0000"/>
          <w:sz w:val="28"/>
          <w:szCs w:val="28"/>
        </w:rPr>
        <w:t>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Суицидальное поведение по типу "отказа" от жизни, где цель и мотивы полностью совпадают,   чаще встречается у лиц страдающих душевными расстройствами.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«ГРУППЫ РИСКА»  ДЕТЕЙ И ПОДРОСТКОВ, 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СКЛОННЫХ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 xml:space="preserve">  К СУИЦИДАЛЬНОМУ ПОВЕДЕНИЮ</w:t>
      </w:r>
    </w:p>
    <w:p w:rsidR="001C50A3" w:rsidRDefault="001C50A3" w:rsidP="001C50A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Суицидальное поведение – это не только крик о помощи, это еще и глубинные переживания человека, признание  своей растерянности  перед тем, что для него  по-настоящему  актуально и что он по тем или иным причинам не  в состоянии разрешить.</w:t>
      </w:r>
    </w:p>
    <w:p w:rsidR="001C50A3" w:rsidRDefault="001C50A3" w:rsidP="001C50A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корне неверно утверждение, будто к суициду  склонны лишь дети и подростки из неблагополучных семей. Давно замечено, что чаще добровольно уходят из жизни  вполне благополучные дети из семей среднего и даже высокого достатка. Они умны, начитаны, впечатлительны и порой крайне эмоциональны.  «Домашнему  ребенку»  часто  хватает одного резкого слова, вздорного обвинения, злой насмешки,  чтобы почувствовать  себя в полном жизненном тупике. </w:t>
      </w:r>
    </w:p>
    <w:p w:rsidR="001C50A3" w:rsidRDefault="001C50A3" w:rsidP="001C50A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же из неблагополучных семей, как правило, обладают  высокой психологической выносливостью.  Однако, им в большей степени свойственно «отклоняющееся поведение», стремление к риску, употреблению алкоголя, наркотических, психоактивных веществ. </w:t>
      </w:r>
    </w:p>
    <w:p w:rsidR="001C50A3" w:rsidRDefault="001C50A3" w:rsidP="001C50A3">
      <w:pPr>
        <w:pStyle w:val="a4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РОДИТЕЛЯМ НЕОХОДИМО ПОМНИТЬ:</w:t>
      </w:r>
    </w:p>
    <w:p w:rsidR="001C50A3" w:rsidRDefault="001C50A3" w:rsidP="001C50A3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риск суицидального поведения детей и подростков увеличивается в случае: 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Наличия предыдущей (незаконченной)  суицидальной попытки (по статистике 30% подростков, пытавшихся совершить самоубийство единожды, повторяют попытку).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Наличие суицидальных  попыток  в семье  - часто дети и подростки неосознанно копируют поведение ближайших родственников.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Аффективных нарушений, депрессивных состояний, наличия психического заболевания.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Тяжелых утрат, особенно смерти одного из родителей или эмоционально значимого человека.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Личностно-семейных конфликтов (развод родителей, тяжелая  болезнь, неудачная любовь, оскорбления со стороны окружающих, неуспехи в учебе, материально-бытовые трудности и др.)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Конфликтные ситуации, связанные с антисоциальным поведением, в том числе  опасение уголовной ответственности,   боязнь иного наказания или позора.</w:t>
      </w:r>
    </w:p>
    <w:p w:rsidR="001C50A3" w:rsidRDefault="001C50A3" w:rsidP="001C50A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Употребление алкогольных напитков, наркотических, токсических и психоактивных  веществ, которые ослабляют мотивационный контроль над поведением человека, обостряют депрессию и вызывают психозы.</w:t>
      </w:r>
    </w:p>
    <w:p w:rsidR="001C50A3" w:rsidRDefault="001C50A3" w:rsidP="001C50A3">
      <w:pPr>
        <w:pStyle w:val="a4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ЭМОЦИОНАЛЬНЫЕ  НАРУШЕНИЯ  У ДЕТЕЙ И ПОДРОСТКОВ, ЛЕЖАЩИЕ  В ОСНОВЕ СУИЦИДАЛЬНОГО ПОВЕДЕНИЯ</w:t>
      </w: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 существует какой- либо одной причины, по которой человек совершает самоубийство.   Подросток, попадающий в «группу» риска не обязательно склонен к суициду, тем не </w:t>
      </w:r>
      <w:proofErr w:type="gramStart"/>
      <w:r>
        <w:rPr>
          <w:rFonts w:ascii="Times New Roman" w:hAnsi="Times New Roman"/>
          <w:i/>
          <w:sz w:val="28"/>
          <w:szCs w:val="28"/>
        </w:rPr>
        <w:t>менее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ко всем «намекам» на суицид следует относиться со всей серьезностью.  С  особой бдительностью   взрослым следует принять во внимание сочетание опасных сигналов, если они сохраняются в течение определенного времени.</w:t>
      </w:r>
    </w:p>
    <w:p w:rsidR="001C50A3" w:rsidRDefault="001C50A3" w:rsidP="001C50A3">
      <w:pPr>
        <w:pStyle w:val="a4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Признаками эмоциональных нарушений являются: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Потеря аппетита или повышенное потребление пищи;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Бессонница или  сонливость;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Жалобы соматического характера (боли в животе, головные боли, постоянная усталость, недомогание, апатия);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Необычно пренебрежительное  отношение к своему  внешнему виду;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Постоянное  чувство одиночества, бесполезности, грусти или вины;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Ощущение скуки  при  проведении времени в  привычном окружении или выполнении работы, которая раньше приносила удовольствие;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Уход от контактов, изоляция от друзей, членов семьи;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Нарушение внимания со снижением качества выполняемой работы;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Внезапные приступы гнева, зачастую возникающие из-за мелочей;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Усиление чувства тревоги;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Склонность к быстрой перемене настроения;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Погруженность в размышления о смерти;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Отсутствие планов на будущее;  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Пессимистическая оценка своего прошлого, избирательные воспоминания  неприятных событий прошлого;</w:t>
      </w:r>
    </w:p>
    <w:p w:rsidR="001C50A3" w:rsidRDefault="001C50A3" w:rsidP="001C50A3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Пессимистическая  оценка своего нынешнего состояния, отсутствие перспектив в будущем.</w:t>
      </w:r>
    </w:p>
    <w:p w:rsidR="001C50A3" w:rsidRDefault="001C50A3" w:rsidP="001C50A3">
      <w:pPr>
        <w:pStyle w:val="a4"/>
        <w:ind w:left="1440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1414145</wp:posOffset>
            </wp:positionH>
            <wp:positionV relativeFrom="paragraph">
              <wp:posOffset>1905</wp:posOffset>
            </wp:positionV>
            <wp:extent cx="3273425" cy="1981200"/>
            <wp:effectExtent l="19050" t="0" r="3175" b="0"/>
            <wp:wrapSquare wrapText="bothSides"/>
            <wp:docPr id="9" name="Рисунок 27" descr="http://a.gallery.ukrhome.net/deps/news_personal2/bfcd6dd3de2210169dbc071b5e0c3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a.gallery.ukrhome.net/deps/news_personal2/bfcd6dd3de2210169dbc071b5e0c3e9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0A3" w:rsidRDefault="001C50A3" w:rsidP="001C50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ПРИЗНАКИ ГОТОВЯЩЕГОСЯ САМОУБИЙСТВА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Почти каждый, кто всерьез думает о  самоубийстве, так или иначе, дает понять окружающим о своем намерении. Самоубийства, возникающие внезапно, импульсивно и  непредсказуемо имеют небольшой  удельный вес в процентном отношении. Чаще самоубийства у детей и подростков являются «последней каплей» в постепенно ухудшающейся адаптации. Среди тех, кто намерился совершить суицид, от 70 до 75% тем или иным способом раскрывают свои стремления. Иногда это будут едва уловимые намеки, часто же угрозы являются легко узнаваемыми.</w:t>
      </w:r>
    </w:p>
    <w:p w:rsidR="001C50A3" w:rsidRDefault="001C50A3" w:rsidP="001C50A3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Ряд признаков характерных для готовящегося ухода из  жизни:</w:t>
      </w:r>
    </w:p>
    <w:p w:rsidR="001C50A3" w:rsidRDefault="001C50A3" w:rsidP="001C50A3">
      <w:pPr>
        <w:pStyle w:val="a4"/>
        <w:numPr>
          <w:ilvl w:val="0"/>
          <w:numId w:val="8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Приведение своих дел в порядок — раздаривание  предметов увлечений,  личных ценных вещей «на память».</w:t>
      </w:r>
    </w:p>
    <w:p w:rsidR="001C50A3" w:rsidRDefault="001C50A3" w:rsidP="001C50A3">
      <w:pPr>
        <w:pStyle w:val="a4"/>
        <w:numPr>
          <w:ilvl w:val="0"/>
          <w:numId w:val="9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Прощание, которое может принять форму выражения благодарности различным людям.</w:t>
      </w:r>
    </w:p>
    <w:p w:rsidR="001C50A3" w:rsidRDefault="001C50A3" w:rsidP="001C50A3">
      <w:pPr>
        <w:pStyle w:val="a4"/>
        <w:numPr>
          <w:ilvl w:val="0"/>
          <w:numId w:val="9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Внешняя удовлетворенность — прилив энергии. </w:t>
      </w:r>
    </w:p>
    <w:p w:rsidR="001C50A3" w:rsidRDefault="001C50A3" w:rsidP="001C50A3">
      <w:pPr>
        <w:pStyle w:val="a4"/>
        <w:numPr>
          <w:ilvl w:val="0"/>
          <w:numId w:val="9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Словесные указания или угрозы: открытые заявления - «ненавижу жизнь», «не могу этого больше выносить», «жить не хочется»,  «никому я не нужен».</w:t>
      </w:r>
    </w:p>
    <w:p w:rsidR="001C50A3" w:rsidRDefault="001C50A3" w:rsidP="001C50A3">
      <w:pPr>
        <w:pStyle w:val="a4"/>
        <w:numPr>
          <w:ilvl w:val="0"/>
          <w:numId w:val="9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Письменные указания  -  в письмах, записках, дневнике, ЖЖ.    Размещение объявлений о знакомстве для группового и ассистированного самоубийства. </w:t>
      </w:r>
    </w:p>
    <w:p w:rsidR="001C50A3" w:rsidRDefault="001C50A3" w:rsidP="001C50A3">
      <w:pPr>
        <w:pStyle w:val="a4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ФАКТОРЫ, ПРЕПЯТСТВУЮЩИЕ ВОЗНИКНОВЕНИЮ СУИЦИДАЛЬНОГО ПОВЕДЕНИЯ У ДЕТЕЙ И ПОДРОСТКОВ</w:t>
      </w:r>
    </w:p>
    <w:p w:rsidR="001C50A3" w:rsidRDefault="001C50A3" w:rsidP="001C50A3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Антисуицидальные факторы личности – это сформированные положительные жизненные установки, жизненная позиция, комплекс личностных факторов и психологических особенностей человека, а так же душевных  переживаний, препятствующих осуществлению суицидальных намерений.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формировании у детей и подростков антисуицидальных факторов в первую очередь имеет семья. Именно родители   формируют  у ребенка фундамент нравственных установок, этических норм и правил.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К факторам, препятствующим возникновению суицидального поведения у детей и подростков, относятся: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Эмоциональная привязанность к значимым родным и близким;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Выраженное чувство долга, обязательности;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Концентрация  внимания на состоянии собственного здоровья, боязнь причинения себе физического ущерба;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Учет общественного мнения и избегание осуждения со стороны окружающих, неприятие суицидальных моделей поведения;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Убеждения  о неиспользованных жизненных возможностях;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Наличие  жизненных, творческих, семейных и других планов, замыслов;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Наличие духовных, нравственных критериев в мышлении;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Психологическая гибкость и адаптивность, умение  компенсировать негативные личностные переживания;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Наличие актуальных жизненных  ценностей, целей;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Проявление  интереса к жизни;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Уровень религиозности и боязни греха самоубийства;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Планирование своего  ближайшего  будущего и перспектив жизни;</w:t>
      </w:r>
    </w:p>
    <w:p w:rsidR="001C50A3" w:rsidRDefault="001C50A3" w:rsidP="001C50A3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Привязанность к родственникам, близким людям, степень значимости отношений с ними.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0"/>
        <w:jc w:val="right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4119245</wp:posOffset>
            </wp:positionH>
            <wp:positionV relativeFrom="paragraph">
              <wp:posOffset>49530</wp:posOffset>
            </wp:positionV>
            <wp:extent cx="1631950" cy="1038225"/>
            <wp:effectExtent l="19050" t="0" r="6350" b="0"/>
            <wp:wrapTight wrapText="bothSides">
              <wp:wrapPolygon edited="0">
                <wp:start x="-252" y="0"/>
                <wp:lineTo x="-252" y="21402"/>
                <wp:lineTo x="21684" y="21402"/>
                <wp:lineTo x="21684" y="0"/>
                <wp:lineTo x="-252" y="0"/>
              </wp:wrapPolygon>
            </wp:wrapTight>
            <wp:docPr id="11" name="Рисунок 30" descr="http://im6-tub-ru.yandex.net/i?id=16409807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im6-tub-ru.yandex.net/i?id=164098079-61-72&amp;n=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8"/>
          <w:szCs w:val="28"/>
        </w:rPr>
        <w:t>Чем большим количеством антисуицидальных, жизнеутверждающих факторов обладает человек</w:t>
      </w:r>
      <w:proofErr w:type="gramStart"/>
      <w:r>
        <w:rPr>
          <w:rFonts w:ascii="Times New Roman" w:hAnsi="Times New Roman"/>
          <w:i/>
          <w:sz w:val="28"/>
          <w:szCs w:val="28"/>
        </w:rPr>
        <w:t>,в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частности подросток, тем сильнее его «психологическая защита» и внутренняя уверенность себе, тем прочее его антисуицидальный барьер. </w:t>
      </w:r>
    </w:p>
    <w:p w:rsidR="001C50A3" w:rsidRDefault="001C50A3" w:rsidP="001C50A3">
      <w:pPr>
        <w:pStyle w:val="a4"/>
        <w:ind w:left="1440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ПРЕДУПРЕЖДЕНИЕ СУИЦИДАЛЬНОГО ПОВЕДЕНИЯ </w:t>
      </w:r>
    </w:p>
    <w:p w:rsidR="001C50A3" w:rsidRDefault="001C50A3" w:rsidP="001C50A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1C50A3" w:rsidRDefault="001C50A3" w:rsidP="001C50A3">
      <w:pPr>
        <w:pStyle w:val="a4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«Когда человек лишает себя жизни, то те, кто остаются в живых, испытывают не только боль от разлуки, но и сильные чувства вины, стыда, гнева и самообвинения»</w:t>
      </w:r>
    </w:p>
    <w:p w:rsidR="001C50A3" w:rsidRDefault="001C50A3" w:rsidP="001C50A3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Ребенок является олицетворением начала жизни, перед ним  открывается множество возможностей, ему еще только предстоит познать все то, что готова предложить человеку жизнь.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Детская смерть, самое нелепое и трагичное событие, которое только можно себе представить, а  добровольный уход из жизни разум окружающих людей просто отказывается воспринимать.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Детский суицид – это то, что практически всегда можно избежать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>!</w:t>
      </w:r>
      <w:r>
        <w:rPr>
          <w:rFonts w:ascii="Times New Roman" w:hAnsi="Times New Roman"/>
          <w:i/>
          <w:sz w:val="28"/>
          <w:szCs w:val="28"/>
        </w:rPr>
        <w:t>Д</w:t>
      </w:r>
      <w:proofErr w:type="gramEnd"/>
      <w:r>
        <w:rPr>
          <w:rFonts w:ascii="Times New Roman" w:hAnsi="Times New Roman"/>
          <w:i/>
          <w:sz w:val="28"/>
          <w:szCs w:val="28"/>
        </w:rPr>
        <w:t>ля этого необходимо вовремя  заметить тревожные сигналы надвигающейся беды. Как правило,  у ребенка решение о намерении уйти из жизни зреет не один день и даже не неделю. И в это время ребенок отчаянно  взывает к взрослым, различными способами давая понять родителям и всем, кто его окружает, что ему  очень плохо. Родители не должны оставлять без внимания изменившееся поведение ребенка.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Суицидальное поведение проявляется у подростков довольно часто,  и оно обусловлено как физиологическими факторами, так и социальными и психологическими. Это связано и с биологическими особенностями, происходящими в организме подростка – гормональной перестройкой, недаром этот возраст считается критическим.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Среди взрослых распространенно  мнение, что попытки суицида совершают только  психически больные люди. На самом деле это не так. Подавляющее большинство самоубийств и покушений на самоубийства совершаются  психически здоровыми людьми, которые отдают отчет в своих действиях. Причинами суицида становятся сугубо личные  переживания и проблемы, которые  подростку кажутся абсолютно неразрешимыми.</w:t>
      </w:r>
    </w:p>
    <w:p w:rsidR="001C50A3" w:rsidRDefault="001C50A3" w:rsidP="001C50A3">
      <w:pPr>
        <w:pStyle w:val="a4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 и предотвращение суицидов </w:t>
      </w:r>
    </w:p>
    <w:p w:rsidR="001C50A3" w:rsidRDefault="001C50A3" w:rsidP="001C50A3">
      <w:pPr>
        <w:pStyle w:val="a4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детей и подростков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Профилактика помогает избежать самого страшного – смерти ребенка.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Главное, что для этого необходимо - это внимание родителей к изменениям, происходящим в поведении ребенка. Часто первыми тревожными сигналами могут стать  сущие пустяки: </w:t>
      </w:r>
    </w:p>
    <w:p w:rsidR="001C50A3" w:rsidRDefault="001C50A3" w:rsidP="001C50A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фраза, оброненная якобы случайно, разговоры о самоубийстве, нездоровые фантазии на эту тему, акцентирование внимания на эпизодах суицидов в фильмах, новостях;</w:t>
      </w:r>
    </w:p>
    <w:p w:rsidR="001C50A3" w:rsidRDefault="001C50A3" w:rsidP="001C50A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появление у ребенка литературы о суицидах, просмотр соответствующей информации в интернете, обсуждения на «интернет – сайтах» методов и способов самоубийств;</w:t>
      </w:r>
    </w:p>
    <w:p w:rsidR="001C50A3" w:rsidRDefault="001C50A3" w:rsidP="001C50A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стремление ребенка к уединению (стремление к одиночеству, отказ от общения не всегда свидетельствует о предрасположенности к самоубийству, но всегда говорит об эмоциональном дискомфорте ребенка);</w:t>
      </w:r>
    </w:p>
    <w:p w:rsidR="001C50A3" w:rsidRDefault="001C50A3" w:rsidP="001C50A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разговоры и размышления  ребенка о том, что он абсолютно никому не нужен.</w:t>
      </w:r>
    </w:p>
    <w:p w:rsidR="001C50A3" w:rsidRDefault="001C50A3" w:rsidP="001C50A3">
      <w:pPr>
        <w:pStyle w:val="a4"/>
        <w:ind w:left="1440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Формирование позитивной самооценки защищает   детей и подростков от психологического стресса и подавленности, а так же помогает им лучше справляться  с тяжелыми жизненными ситуациями.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 повешения самооценки можно использовать следующие подходы: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Старайтесь подчеркнуть все хорошее и успешное, что присуще Вашему ребенку. Ощущение успешности, достижения в чем-то, в том числе,  прошлые успехи улучшают состояние, повышают уверенность в себе и укрепляют веру в будущее.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 оказывайте постоянное  давление на подростка, не предъявляйте чрезмерных требований в достижении все лучших и лучших результатов (в учебе, в жизни и т.д.)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Родителям недостаточно  только говорить или думать, что они любят своих детей, им следует действительно их  любить. Существует большое различие между тем, когда ты чувствуешь,  что тебя любят, и когда тебе только часто повторяют, что любят.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Детей важно принимать </w:t>
      </w:r>
      <w:proofErr w:type="gramStart"/>
      <w:r>
        <w:rPr>
          <w:rFonts w:ascii="Times New Roman" w:hAnsi="Times New Roman"/>
          <w:i/>
          <w:sz w:val="28"/>
          <w:szCs w:val="28"/>
        </w:rPr>
        <w:t>такими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какие они есть. Их нужно любить </w:t>
      </w:r>
      <w:proofErr w:type="gramStart"/>
      <w:r>
        <w:rPr>
          <w:rFonts w:ascii="Times New Roman" w:hAnsi="Times New Roman"/>
          <w:i/>
          <w:sz w:val="28"/>
          <w:szCs w:val="28"/>
        </w:rPr>
        <w:t>такими</w:t>
      </w:r>
      <w:proofErr w:type="gramEnd"/>
      <w:r>
        <w:rPr>
          <w:rFonts w:ascii="Times New Roman" w:hAnsi="Times New Roman"/>
          <w:i/>
          <w:sz w:val="28"/>
          <w:szCs w:val="28"/>
        </w:rPr>
        <w:t>, какие они есть. Дети должны чувствовать, что их любят не за хорошее поведение и успехи, а потому, что они дети своих родителей.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Поддерживайте самостоятельные устремления ребенка. Не судите его слишком строго. Самостоятельность и собственные умения – это строительный материал для повышения самооценки.  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Открыто обсуждайте семейные и внутренние проблемы своих детей.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Расспрашивайте и говорите с ребенком о его жизни, уважительно относитесь к тому, что кажется ему важным и значимым.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Дайте понять ребенку, что опыт поражения также важен, как и опыт достижения успеха.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Придя домой  после работы, не начинайте общение с претензий, даже  если ребенок сделал что-нибудь не так. Обсуждайте его ежедневные дела, будьте в курсе событий, которые происходят с Вашим ребенком.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Помните, что авторитарный стиль воспитания для подростков малоэффективен, а порой и опасен.  Чрезмерные запреты, ограничения свободы и наказания могут спровоцировать у ребенка ответную агрессию и аутоагрессию. В подростковом возрасте предпочтительной формой воспитания является заключение договоренностей.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Помогайте детям строить реальные цели в жизни и стремиться к ним. 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Обязательно содействуйте в преодолении жизненных препятствий.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Любые стоящие положительные начинания молодых людей одобряйте,  словом и делом.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Ни при каких обстоятельствах не применяйте физические наказания.</w:t>
      </w:r>
    </w:p>
    <w:p w:rsidR="001C50A3" w:rsidRDefault="001C50A3" w:rsidP="001C50A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Будьте внимательны к  своим  детям и деликатны с ними.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Если у родителей возникли опасения относительно состояния их ребенка или уже имела место суицидальная попытка, следует предпринять </w:t>
      </w:r>
      <w:r>
        <w:rPr>
          <w:rFonts w:ascii="Times New Roman" w:hAnsi="Times New Roman"/>
          <w:b/>
          <w:i/>
          <w:sz w:val="28"/>
          <w:szCs w:val="28"/>
        </w:rPr>
        <w:t>меры по предупреждению суицидального кризиса: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чаще всего подростки и молодежь,  находясь  в состоянии стресса или суицидального  риска, а так же после совершения суицидальной попытки, испытывают главное затруднение  – проблему общения, т.е. неспособность или невозможность обсудить  с кем-то  возникшие  жизненные трудности. Поэтому диалог с  близким человеком в это время является бесценным. Родители могут столкнуться с тем, что ребенок отвергает их помощь. На самом деле он одновременно и желает, и не хочет её, поэтому мягкость и настойчивость, терпение и максимальное проявление сочувствия и любви необходимы для достижения  положительного результата в диалоге.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 должны оставаться самим собой. Остальное воспринимается ребенком как обман и не является искренним.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Вашу задачу входит вступить с сыном или дочерью в доверительные отношения, чтобы ребенок мог рассказать Вам правду о том, что происходит в его душе.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Что именно Вы говорите (или не говорите) – не столь важно.  Важно, КАК  Вы это говорите. Если Вы не можете найти нужных слов, но переживаете искреннюю заботу, Ваш голос, интонация передаст её.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Оцените серьезность, намерений и чувств, глубину эмоционального кризиса ребенка.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Говорите, как равный, а не как старший. Если Вы попытаетесь действовать с позиции  нравоучений (что обычно и делают родители), это может оттолкнуть Вашего ребенка.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Сосредоточьте свое внимание, вслушайтесь в чувства, позвольте ребенку, не перебивая его, излить Вам свою душу. 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 думайте, что Вам следует что-то говорить, каждый раз, когда возникает пауза. Молчание дает каждому из Вас время подумать.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Проявляйте искренний интерес, не применяя «допроса с пристрастием». Задавайте прямые вопросы: «Что случилось?»; «Что произошло?»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Направляйте разговор  в сторону душевной боли, а не от неё. Как правило, дети хотят поделиться   своими личными проблемами, просто  им не кому об этом сказать.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Постарайтесь увидеть и почувствовать ситуацию глазами  Вашего ребенка. Будьте на его стороне, не принимайте сторону людей, которые причиняют ему боль, даже если в глазах ребенка  этим человеком являетесь  Вы сами.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Дайте возможность  сыну или дочери найти собственные ответы на мучащие их вопросы, даже если Вы знаете очевидное решение или выход.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 многих случаях суицидального поведения у детей, решения просто не существует, и Ваша роль заключается в том, чтобы оказать дружескую поддержку, выслушать, быть радом со своим ребенком, который страдает.</w:t>
      </w: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Когда Вы не знаете, что сказать, как утешить, как защитить своего ребенка – просто будьте  рядом!</w:t>
      </w:r>
    </w:p>
    <w:p w:rsidR="001C50A3" w:rsidRDefault="001C50A3" w:rsidP="001C50A3">
      <w:pPr>
        <w:pStyle w:val="a4"/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Не оставляйте ребенка одного!</w:t>
      </w:r>
    </w:p>
    <w:p w:rsidR="001C50A3" w:rsidRDefault="001C50A3" w:rsidP="001C50A3">
      <w:pPr>
        <w:pStyle w:val="a4"/>
        <w:ind w:left="993" w:hanging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1428750"/>
            <wp:effectExtent l="19050" t="0" r="9525" b="0"/>
            <wp:docPr id="3" name="Рисунок 33" descr="http://im5-tub-ru.yandex.net/i?id=327366880-0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im5-tub-ru.yandex.net/i?id=327366880-00-72&amp;n=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Эмоциональные проблемы, приводящие к суициду, редко разрешаются полностью, даже когда кажется, что худшее позади.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Ситуация не разрешится до тех пор, пока суицидальный подросток  не адаптируется в жизни. </w:t>
      </w:r>
    </w:p>
    <w:p w:rsidR="001C50A3" w:rsidRDefault="001C50A3" w:rsidP="001C50A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УВАЖАЕМЫЕ РОДИТЕЛИ, ЕСЛИ ВАС ЧТО-ТО ТРЕВОЖИТ  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В ПОВЕДЕНИИ РЕБЕНКА, НЕ СТЕСНЯЙТЕСЬ ОБРАЩАТЬСЯ 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КСПЕЦИАЛИСТАМ.</w:t>
      </w:r>
    </w:p>
    <w:p w:rsidR="001C50A3" w:rsidRDefault="001C50A3" w:rsidP="001C50A3">
      <w:pPr>
        <w:pStyle w:val="a4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ОПЫТНЫЕ ПСИХОЛОГИ, ПСИХОТЕРАПЕВТЫ, ПСИХИАТРЫ ПОМОГУТ ИЗБЕЖАТЬ БЕДЫ!</w:t>
      </w:r>
    </w:p>
    <w:p w:rsidR="001C50A3" w:rsidRDefault="001C50A3" w:rsidP="001C50A3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05200" cy="1285875"/>
            <wp:effectExtent l="19050" t="0" r="0" b="0"/>
            <wp:docPr id="4" name="Рисунок 23" descr="depressio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epressio5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A3" w:rsidRDefault="001C50A3" w:rsidP="001C50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КУДА ОБРАЩАТЬСЯ, ЕСЛИ РЕБЕНОК СОВЕРШИЛ СУИЦИД?</w:t>
      </w:r>
    </w:p>
    <w:p w:rsidR="001C50A3" w:rsidRDefault="001C50A3" w:rsidP="001C50A3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СЛУЖБУ ЭКСТРЕННОЙ НЕОТЛОЖНОЙ ПОМОЩИ </w:t>
      </w:r>
    </w:p>
    <w:p w:rsidR="001C50A3" w:rsidRDefault="001C50A3" w:rsidP="001C50A3">
      <w:pPr>
        <w:pStyle w:val="a4"/>
        <w:ind w:left="993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ТЕЛ. </w:t>
      </w:r>
      <w:r>
        <w:rPr>
          <w:rFonts w:ascii="Times New Roman" w:hAnsi="Times New Roman"/>
          <w:b/>
          <w:color w:val="FF0000"/>
          <w:sz w:val="28"/>
          <w:szCs w:val="28"/>
        </w:rPr>
        <w:t>112</w:t>
      </w:r>
      <w:r>
        <w:rPr>
          <w:rFonts w:ascii="Times New Roman" w:hAnsi="Times New Roman"/>
          <w:b/>
          <w:sz w:val="28"/>
          <w:szCs w:val="28"/>
        </w:rPr>
        <w:t xml:space="preserve"> ИЛИ </w:t>
      </w:r>
      <w:r>
        <w:rPr>
          <w:rFonts w:ascii="Times New Roman" w:hAnsi="Times New Roman"/>
          <w:b/>
          <w:color w:val="FF0000"/>
          <w:sz w:val="28"/>
          <w:szCs w:val="28"/>
        </w:rPr>
        <w:t>03</w:t>
      </w:r>
    </w:p>
    <w:p w:rsidR="001C50A3" w:rsidRDefault="001C50A3" w:rsidP="001C50A3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НЕОТЛОЖНАЯ  ПОМОЩЬ ОКАЗЫВАЕТСЯ В ПРОФИЛЬНЫХ ОТДЕЛЕНИЯХ ЛЕЧЕБНЫХ УЧРЕЖДЕНИЙ.</w:t>
      </w:r>
    </w:p>
    <w:p w:rsidR="001C50A3" w:rsidRDefault="001C50A3" w:rsidP="001C50A3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ПОСЛЕ ОКАЗАНИЯ НЕОТЛОЖНОЙ ПОМОЩИ НЕОБХОДИМО ОБРАТИТЬСЯ: 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318770</wp:posOffset>
            </wp:positionV>
            <wp:extent cx="1428750" cy="1428750"/>
            <wp:effectExtent l="19050" t="0" r="0" b="0"/>
            <wp:wrapSquare wrapText="bothSides"/>
            <wp:docPr id="7" name="Рисунок 17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0A3" w:rsidRDefault="001C50A3" w:rsidP="001C50A3">
      <w:pPr>
        <w:pStyle w:val="a4"/>
        <w:ind w:left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ДЕТСКИЙ ТЕЛЕФОН  ДОВЕРИЯ</w:t>
      </w:r>
    </w:p>
    <w:p w:rsidR="001C50A3" w:rsidRDefault="001C50A3" w:rsidP="001C50A3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8-800-2000-122</w:t>
      </w:r>
      <w:r>
        <w:rPr>
          <w:rFonts w:ascii="Times New Roman" w:hAnsi="Times New Roman"/>
          <w:b/>
          <w:sz w:val="28"/>
          <w:szCs w:val="28"/>
        </w:rPr>
        <w:t xml:space="preserve"> с единым общероссийским номером. Звонок бесплатный и анонимный. Позвонить можно с любого стационарного или мобильного телефона.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232410</wp:posOffset>
            </wp:positionV>
            <wp:extent cx="1428750" cy="1428750"/>
            <wp:effectExtent l="19050" t="0" r="0" b="0"/>
            <wp:wrapSquare wrapText="bothSides"/>
            <wp:docPr id="5" name="Рисунок 20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0A3" w:rsidRDefault="001C50A3" w:rsidP="001C50A3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общероссийскому номеру подключены  телефоны в Иркутской области: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(83952)24-00-07 – круглосуточно,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8-800-350-40-50- круглосуточно.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127635</wp:posOffset>
            </wp:positionV>
            <wp:extent cx="1428750" cy="1428750"/>
            <wp:effectExtent l="19050" t="0" r="0" b="0"/>
            <wp:wrapSquare wrapText="bothSides"/>
            <wp:docPr id="6" name="Рисунок 6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Телефон доверия экстренной психологической и психотерапевтической помощи: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(83952)24-00-09 </w:t>
      </w:r>
    </w:p>
    <w:p w:rsidR="001C50A3" w:rsidRDefault="001C50A3" w:rsidP="001C50A3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(83952)24-00-07</w:t>
      </w:r>
    </w:p>
    <w:p w:rsidR="001C50A3" w:rsidRDefault="001C50A3" w:rsidP="001C50A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  ЛИТЕРАТУРЫ: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Амбрумова А.Г., Бородин С.В., Михлин А.С. Предупреждение самоубийств. – М., 1980.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Амбрумова А.Г., Вроно Е.М. О некоторых особенностях суицидального поведения детей и подростков // Журнал неврологии и психиатрии им. С.С.Корсакова, 1985. - № 10. – С. 1557-1561. 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Амбрумова А.Г., Вроно Е.М. О ситуационных реакциях у подростков в суицидологической практике // Журнал неврологии и психиатрии им. С.С.Корсакова, 1983. - № 10. – С. 1544-1548. 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Амбрумова А.Г., Тихоненко В.А. Диагностика суицидального поведения. – М., 1980.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Амбрумова А.Г., Тихоненко В.А. Профилактика суицидального поведения. – М., 1980.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Бадьина Н.П. Преодоление последствий психической травмы у детей и подростков: Методические рекомендации для педагогических работников. – Курган, 2005. 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ВорсинаО.П.,Симуткин Г.Г. Суицидально поведение населения Иркутской области. Томск, 2013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Дюркгейм Э. Самоубийство. Социологический этюд.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1998.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Ефремов В.С. Основы суицидологии. – СПб.,2004.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Зотов М.В. Суицидальное поведение: механизмы развития, диагностика, коррекция.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2006.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Литвак М.Е., Мирович М.О. Как преодолеть острое горе. – Ростов-на-Дону: Феликс, 2000.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Моховиков А.И., Розанов В.А. Предупреждение самоубийств у молодежи.  Одесса. 2003 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Погодин И.А. Суицидальное поведение: психологические аспекты. – М., 2008.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Пурич-Пейакович Й., Дуньич Д.Й. Самоубийство подростков. – М.: Медицина, 2000.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Синягин Ю.В., Синягина Н.Ю. Детский суицид: психологический взгляд.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2006.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Старшенбаум Г.В. Суицидология и кризисная психотерапия. – М., 2005.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Суицид: Хрестоматия по суицидологии. – Киев, 1996.</w:t>
      </w:r>
    </w:p>
    <w:p w:rsidR="001C50A3" w:rsidRDefault="001C50A3" w:rsidP="001C50A3">
      <w:pPr>
        <w:pStyle w:val="a3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ТарабринаН.В. Практикум по психологии травматического стресса.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2001.</w:t>
      </w:r>
    </w:p>
    <w:p w:rsidR="001C50A3" w:rsidRDefault="001C50A3" w:rsidP="001C50A3">
      <w:pPr>
        <w:pStyle w:val="a4"/>
        <w:ind w:left="2295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ind w:left="2295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4"/>
        <w:ind w:left="2295"/>
        <w:rPr>
          <w:rFonts w:ascii="Times New Roman" w:hAnsi="Times New Roman"/>
          <w:b/>
          <w:i/>
          <w:sz w:val="28"/>
          <w:szCs w:val="28"/>
        </w:rPr>
      </w:pPr>
    </w:p>
    <w:p w:rsidR="001C50A3" w:rsidRDefault="001C50A3" w:rsidP="001C50A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– это хрупкое существо, для гармоничного  развития которого нужна </w:t>
      </w:r>
      <w:r>
        <w:rPr>
          <w:rFonts w:ascii="Times New Roman" w:hAnsi="Times New Roman"/>
          <w:b/>
          <w:sz w:val="28"/>
          <w:szCs w:val="28"/>
        </w:rPr>
        <w:t>ЛЮБОВЬ</w:t>
      </w:r>
      <w:r>
        <w:rPr>
          <w:rFonts w:ascii="Times New Roman" w:hAnsi="Times New Roman"/>
          <w:sz w:val="28"/>
          <w:szCs w:val="28"/>
        </w:rPr>
        <w:t xml:space="preserve"> родителей.</w:t>
      </w:r>
    </w:p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3"/>
        <w:rPr>
          <w:rFonts w:ascii="Times New Roman" w:hAnsi="Times New Roman"/>
          <w:sz w:val="28"/>
          <w:szCs w:val="28"/>
        </w:rPr>
      </w:pPr>
    </w:p>
    <w:p w:rsidR="001C50A3" w:rsidRDefault="001C50A3" w:rsidP="001C50A3">
      <w:pPr>
        <w:pStyle w:val="a4"/>
        <w:ind w:left="0"/>
        <w:rPr>
          <w:rFonts w:ascii="Times New Roman" w:hAnsi="Times New Roman"/>
          <w:b/>
          <w:i/>
          <w:sz w:val="28"/>
          <w:szCs w:val="28"/>
        </w:rPr>
      </w:pPr>
    </w:p>
    <w:p w:rsidR="00791ED7" w:rsidRDefault="00791ED7"/>
    <w:sectPr w:rsidR="0079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C3D"/>
    <w:multiLevelType w:val="hybridMultilevel"/>
    <w:tmpl w:val="004CC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920EB"/>
    <w:multiLevelType w:val="hybridMultilevel"/>
    <w:tmpl w:val="1736DB54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8497A"/>
    <w:multiLevelType w:val="hybridMultilevel"/>
    <w:tmpl w:val="D2DE0EE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30372"/>
    <w:multiLevelType w:val="hybridMultilevel"/>
    <w:tmpl w:val="0CD0F67C"/>
    <w:lvl w:ilvl="0" w:tplc="9ECC9BB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C1ED4"/>
    <w:multiLevelType w:val="hybridMultilevel"/>
    <w:tmpl w:val="43CA1B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A1CC3"/>
    <w:multiLevelType w:val="hybridMultilevel"/>
    <w:tmpl w:val="1B3E9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31C07"/>
    <w:multiLevelType w:val="hybridMultilevel"/>
    <w:tmpl w:val="C54470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96050D"/>
    <w:multiLevelType w:val="hybridMultilevel"/>
    <w:tmpl w:val="E538454A"/>
    <w:lvl w:ilvl="0" w:tplc="1F94C058">
      <w:start w:val="1"/>
      <w:numFmt w:val="bullet"/>
      <w:lvlText w:val=""/>
      <w:lvlJc w:val="left"/>
      <w:pPr>
        <w:ind w:left="2295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800AC"/>
    <w:multiLevelType w:val="hybridMultilevel"/>
    <w:tmpl w:val="DA14E744"/>
    <w:lvl w:ilvl="0" w:tplc="1F94C05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46772"/>
    <w:multiLevelType w:val="hybridMultilevel"/>
    <w:tmpl w:val="9EA49E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770A2"/>
    <w:multiLevelType w:val="hybridMultilevel"/>
    <w:tmpl w:val="6A047782"/>
    <w:lvl w:ilvl="0" w:tplc="1F94C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2225E4"/>
    <w:multiLevelType w:val="hybridMultilevel"/>
    <w:tmpl w:val="BE6833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22E8F"/>
    <w:multiLevelType w:val="hybridMultilevel"/>
    <w:tmpl w:val="DB2E004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0757F9"/>
    <w:multiLevelType w:val="hybridMultilevel"/>
    <w:tmpl w:val="5E0A1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447788"/>
    <w:multiLevelType w:val="hybridMultilevel"/>
    <w:tmpl w:val="4E86EB44"/>
    <w:lvl w:ilvl="0" w:tplc="627A42F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C50A3"/>
    <w:rsid w:val="001C50A3"/>
    <w:rsid w:val="0079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aksimed-ru:smarttag" w:url="http://www.aksimed.ru" w:name="diagnosis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0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1C50A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4573</Words>
  <Characters>26068</Characters>
  <Application>Microsoft Office Word</Application>
  <DocSecurity>0</DocSecurity>
  <Lines>217</Lines>
  <Paragraphs>61</Paragraphs>
  <ScaleCrop>false</ScaleCrop>
  <Company>Microsoft</Company>
  <LinksUpToDate>false</LinksUpToDate>
  <CharactersWithSpaces>30580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Psixolog</dc:creator>
  <cp:keywords/>
  <dc:description/>
  <cp:lastModifiedBy>Psixolog</cp:lastModifiedBy>
  <cp:revision>2</cp:revision>
  <dcterms:created xsi:type="dcterms:W3CDTF">2022-02-11T07:53:00Z</dcterms:created>
  <dcterms:modified xsi:type="dcterms:W3CDTF">2022-02-11T07:53:00Z</dcterms:modified>
</cp:coreProperties>
</file>