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1545" w:type="dxa"/>
        <w:shd w:val="clear" w:color="auto" w:fill="FFFFFF"/>
        <w:tblLayout w:type="fixed"/>
        <w:tblLook w:val="04A0"/>
      </w:tblPr>
      <w:tblGrid>
        <w:gridCol w:w="11058"/>
      </w:tblGrid>
      <w:tr w:rsidR="00F7483F" w:rsidTr="00F7483F"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83F" w:rsidRDefault="00102331" w:rsidP="00F7483F">
            <w:pPr>
              <w:tabs>
                <w:tab w:val="left" w:pos="851"/>
              </w:tabs>
              <w:ind w:left="1687"/>
              <w:jc w:val="both"/>
              <w:rPr>
                <w:rFonts w:ascii="Times New Roman" w:hAnsi="Times New Roman" w:cs="Times New Roman"/>
                <w:b/>
                <w:bCs/>
                <w:color w:val="D7880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7483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"http://www.vashpsixolog.ru/preventive-work-of-a-psychologist-in-the-school/130-prevention-of-suicide-suicide/1936-doklad-metody-profilaktiki-suiczidalnogo-povedeniya-sredi-podrostkov"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100A2">
              <w:rPr>
                <w:rStyle w:val="a3"/>
                <w:rFonts w:ascii="Times New Roman" w:hAnsi="Times New Roman" w:cs="Times New Roman"/>
                <w:color w:val="D78807"/>
                <w:sz w:val="28"/>
                <w:szCs w:val="28"/>
              </w:rPr>
              <w:t xml:space="preserve">Лекция. </w:t>
            </w:r>
            <w:r w:rsidR="00F7483F">
              <w:rPr>
                <w:rStyle w:val="a3"/>
                <w:rFonts w:ascii="Times New Roman" w:hAnsi="Times New Roman" w:cs="Times New Roman"/>
                <w:color w:val="D78807"/>
                <w:sz w:val="28"/>
                <w:szCs w:val="28"/>
              </w:rPr>
              <w:t>Методы профилактики суицидального поведения среди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F7483F" w:rsidRDefault="00F7483F" w:rsidP="00F7483F">
      <w:pPr>
        <w:tabs>
          <w:tab w:val="left" w:pos="851"/>
        </w:tabs>
        <w:jc w:val="both"/>
        <w:rPr>
          <w:rFonts w:ascii="Times New Roman" w:hAnsi="Times New Roman" w:cs="Times New Roman"/>
          <w:vanish/>
          <w:sz w:val="28"/>
          <w:szCs w:val="28"/>
          <w:lang w:eastAsia="en-US"/>
        </w:rPr>
      </w:pPr>
    </w:p>
    <w:tbl>
      <w:tblPr>
        <w:tblW w:w="9924" w:type="dxa"/>
        <w:tblInd w:w="-411" w:type="dxa"/>
        <w:shd w:val="clear" w:color="auto" w:fill="FFFFFF"/>
        <w:tblLayout w:type="fixed"/>
        <w:tblLook w:val="04A0"/>
      </w:tblPr>
      <w:tblGrid>
        <w:gridCol w:w="9924"/>
      </w:tblGrid>
      <w:tr w:rsidR="00F7483F" w:rsidTr="00F7483F">
        <w:tc>
          <w:tcPr>
            <w:tcW w:w="99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483F" w:rsidRPr="003100A2" w:rsidRDefault="00F7483F" w:rsidP="00F7483F">
            <w:pPr>
              <w:tabs>
                <w:tab w:val="left" w:pos="851"/>
              </w:tabs>
              <w:spacing w:line="270" w:lineRule="atLeast"/>
              <w:rPr>
                <w:rFonts w:ascii="Times New Roman" w:hAnsi="Times New Roman" w:cs="Times New Roman"/>
                <w:color w:val="333333"/>
                <w:sz w:val="28"/>
                <w:szCs w:val="28"/>
                <w:lang w:eastAsia="en-US"/>
              </w:rPr>
            </w:pPr>
          </w:p>
        </w:tc>
      </w:tr>
      <w:tr w:rsidR="00F7483F" w:rsidTr="00F7483F">
        <w:tc>
          <w:tcPr>
            <w:tcW w:w="99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83F" w:rsidRDefault="00F7483F" w:rsidP="00F7483F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По данным государственной статистики количество детей и подростков, покончивших с собой, составляет 12,7% от общего числа умерших от неестественных причин. Анализ материалов уголовных дел и проверок обстоятель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ств пр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>ичин самоубийств несовершеннолетних, проведенный  Генеральной  Прокуратурой  России, показывает, что 62% всех самоубийств несовершеннолетних связано с семейными конфликтами и неблагополучием, боязнью насилия со стороны взрослых, бестактным поведением отдельных педагогов, конфликтами с учителями, одноклассниками, друзьями, черствостью и безразличием окружающих.</w:t>
            </w:r>
          </w:p>
          <w:p w:rsidR="00F7483F" w:rsidRPr="003100A2" w:rsidRDefault="00F7483F" w:rsidP="00F7483F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rPr>
                <w:rStyle w:val="a5"/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Поскольку самоубийства часто совершают дети школьного возраста, учреждения образования являются одним из основных органов системы профилактики, которые обязаны своевременно помочь ребенку в решении его проблем.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проблемы. Решаются на такой шаг, как правило, замкнутые, ранимые по характеру подростки от ощущения одиночества, собственной ненужности, стрессов и утраты смысла жизни. Своевременная психологическая поддержка, доброе участие, оказанное подросткам в трудной жизненной ситуации, помогли бы избежать трагедии.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rStyle w:val="a5"/>
                <w:color w:val="333333"/>
                <w:sz w:val="28"/>
                <w:szCs w:val="28"/>
                <w:lang w:eastAsia="en-US"/>
              </w:rPr>
              <w:t>Определение понятия «суицид»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Суицид – умышленное самоповреждение со смертельным исходом, (лишение себя жизни).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Психологический смысл суицида чаще всего заключается в 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отреагировании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аффекта, снятии эмоционального напряжения, ухода от той ситуации, в которой человек оказывается.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Суицидальное поведение - это проявление суицидальной активности мысли, намерения, высказывания, угрозы, попытки, покушения.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При изучении суицидального поведения, следует различать следующие типы: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Демонстративное поведение. При демонстративном поведении способы суицидального поведения чаще всего проявляются в виде порезов вен, отравления неядовитыми лекарствами, изображения повешения.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Аффективное суицидальное поведение. При аффективном суицидальном поведении чаще прибегают к попыткам повешения, отравлению токсичными и сильнодействующими препаратами.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Истинное суицидальное поведение. При истинном суицидальном поведении чаще прибегают к повешению.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Предсуицидальный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синдром: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 xml:space="preserve">Психологический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симптомокомплекс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>, свидетельствующий о надвигающемся суицидальном акте, т. с. этап суицидальной динамики, длительность которою составляет от нескольких минут до нескольких недель и месяцев.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 xml:space="preserve"> Наблюдается чаще у старших подростков и взрослых в случае наличия тенденции к суицидальным актам в сложных </w:t>
            </w: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 xml:space="preserve">ситуациях. Дети -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суициденты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чаще лишены родительского внимания и заботы, в 75% их родители разведены или проживают отдельно, часто дети проживают в интернатах или с приемными родителями.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b/>
                <w:bCs/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rStyle w:val="a5"/>
                <w:color w:val="333333"/>
                <w:sz w:val="28"/>
                <w:szCs w:val="28"/>
                <w:lang w:eastAsia="en-US"/>
              </w:rPr>
              <w:t>Основные положения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1.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Своевременное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 xml:space="preserve"> выявления детей, находящихся в трудной жизненной ситуации и нуждающихся в психологической, социальной помощи. Статьей 14 Федерального закона РФ №120 «Об основах системы профилактики безнадзорности и правонарушений несовершеннолетних» на образовательные учреждения возложена обязанность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оказывать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 xml:space="preserve"> социально-психологическую и педагогическую помощь несовершеннолетним, имеющим отклонения в развитии или поведении, выявлять подростков и семьи, находящихся в социально-опасном положении.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2. Оптимизация межличностных отношений в школе. 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Поскольку причинами суицидов среди подростков являются также и нарушения межличностных отношений в школе, необходимо принять меры по формированию классных коллективов, нормализации стиля общения педагогов с учащимися, оптимизации учебной деятельности учащихся,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жизнедеятельности (культуре, спорте, искусстве, науке и др.).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>  Взаимоотношения с учащимися должны строиться на основе  уважения, убеждения, спокойном, доброжелательном тоне общения.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3. Профилактика школьных конфликтов. Большую роль в данном направлении играют педагоги, классные руководители, социально-психологическая служба  образовательного учреждения. 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Вместе с тем, имеются  случаи формального отношения  выявления причин конфликтов в образовательном учреждении, в том числе между учащимися и преподавателями. Иногда некорректное поведение самих педагогов может спровоцировать неадекватную реакцию учащегося вплоть до суицида.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С целью предупреждения конфликтов в школьной среде надо активнее внедрять технологии и программы примирительных встреч, организовывать Школьные службы примирения, учить детей разрешать конфликтные ситуации, создавать условия для проведения конструктивного диалога между сторонами с тем, чтобы они поняли друг друга, приняли на себя ответственность за произошедшее и самостоятельно выработали совместное решение по устранению конфликта и налаживанию дальнейших взаимоотношений так, чтобы исключить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 xml:space="preserve"> повторение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произошедшего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>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4. Организация работы с родителями по проблемам профилактики суицида. Необходимо разнообразить формы работы с семьей, используя активные взаимодействия и практическую направленность занятий с рассмотрением вопросов детско-родительских отношений, проблем и условий семейного воспитания, межличностных отношений со сверстниками и взаимоотношений полов,  профилактики  семейных  конфликтов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 xml:space="preserve"> Необходимо повышение осведомленности родителей о признаках возможного суицида, факторах риска и </w:t>
            </w: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>путях действия в этой ситуации.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Важно обратить внимание классных руководителей на индивидуальную работу с семьей. Общение классного руководителя с родителями, посещение квартир обучающихся не должно сводиться к простому информированию о неуспехах ребенка в учебе, пропусках школы, большую роль должны играть изучение условий жизни и воспитания в семье, консультирование родителей по выявленным проблемам.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5. Социально-правовое просвещение подростков. Иногда самоубийства среди детей могут быть вызваны совершением правонарушений, незнанием подростками как вести себя в таких случаях (например, при вымогательстве денег, грабеже сотовых телефонов), страхом перед наказанием, лишением свободы. Указанная проблема может быть решена путем правового обучения школьников.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rStyle w:val="a5"/>
                <w:color w:val="333333"/>
                <w:sz w:val="28"/>
                <w:szCs w:val="28"/>
                <w:lang w:eastAsia="en-US"/>
              </w:rPr>
              <w:t>Информирование о службах экстренной психологической помощи детям.</w:t>
            </w:r>
            <w:r>
              <w:rPr>
                <w:rStyle w:val="apple-converted-space"/>
                <w:b/>
                <w:bCs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Одной из основных задач  образовательных учреждений является информирование школьников о службах, которые помогут каждому, кто, находясь в состоянии стресса или трудной жизненной ситуации, захочет  поделиться своими проблемами. Это в первую очередь, школьные психологи, специалисты телефонной службы доверия.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6. Диагностика суицидального поведения. Диагностика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предсуицидалыюго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синдрома имеет важное профилактическое значение. Определение социальных и психологических предвестников суицида может помочь понять и предотвратить его. Социологи рассматривают самоубийство как барометр социального напряжения. Психологи интерпретируют его как: реакцию давления на личность. Таким образом, самоубийство возможно, если у человека появляется чувство отсутствия приемлемого пути к достойному существованию.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Почти каждый, кто всерьез думает о самоубийстве, так или иначе, дает понять окружающим о своем намерении. Самоубийства часто не возникают внезапно, импульсивно, непредсказуемо или неизбежно. Они являются последней каплей в чаше постепенно ухудшающейся адаптации. Среди тех, кто намерился совершить суицид, от 70 до 75% тем или иным образом раскрывают свои стремления. Иногда это будут едва уловимые намеки; часто же угрозы являются легко узнаваемыми. Очень важно, что 3/4 тех, кто совершает самоубийства, посещают врачей, психологов, педагогов, работников социальных служб, до этого по какому-либо поводу в течение ближайших недель и месяцев. Они ищут возможности высказаться и быть выслушанными. Однако очень часто врачи, соцработники и семья не слушают их.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Суицидальными людьми, в целом, часто руководят амбивалентные чувства.  Они испытывают безнадежность, и в то же самое время надеются на спасение.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Часто желания за и против суицида настолько уравновешенны, что если близкие в эти  минуты проявят теплоту, заботу и проницательность, то весы могут накрениться в строку выбора жизни. Поэтому очень важно знать во время беседы с суицидальным человеком об особых ключах и предостерегающих признаках </w:t>
            </w: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>самоубийства.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Различают склонности к суицидальному поведению, в зависимости от типа личности. Так приводится статистика, что в 36% суициды совершают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истероиды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>, в 33% - инфантильные эмоционально лабильные  субъекты, и в  13% - у субъектов отмечались астенические черты.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</w:p>
          <w:p w:rsidR="00F7483F" w:rsidRPr="003100A2" w:rsidRDefault="00F7483F" w:rsidP="00F7483F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rPr>
                <w:rStyle w:val="a5"/>
                <w:color w:val="333333"/>
                <w:sz w:val="28"/>
                <w:szCs w:val="28"/>
                <w:lang w:eastAsia="en-US"/>
              </w:rPr>
            </w:pPr>
            <w:r>
              <w:rPr>
                <w:rStyle w:val="a5"/>
                <w:color w:val="333333"/>
                <w:sz w:val="28"/>
                <w:szCs w:val="28"/>
                <w:lang w:eastAsia="en-US"/>
              </w:rPr>
              <w:t>О предрасположенности к суициду могут свидетельствовать следующие факторы:</w:t>
            </w:r>
            <w:r>
              <w:rPr>
                <w:rStyle w:val="apple-converted-space"/>
                <w:b/>
                <w:bCs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•Предыдущая (незаконченная) попытка суицида (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парасуицид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>). По данным некоторых источников процент достигает 30%.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•Суицидальные угрозы, прямые или завуалированные.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•Тенденции к самоповреждению (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аутоагрессия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>).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•Суициды в семье.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•Алкоголизм. Риск суицидов очень высок у больных, употребляющих алкоголь. Это заболевание имеет отношение к 25-30% самоубийств; среди молодых людей его вклад может быть еще выше – до 50%. Длительное злоупотребление алкоголем способствует усилению депрессии, чувства вины или психической боли, которые, как известно, часто предшествуют суициду.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•Хроническое употребление наркотиков и токсических препаратов. Наркотики и алкоголь представляют собой относительно летальную комбинацию. Они ослабляют мотивационный контроль над поведением человека, обостряют депрессию или даже вызывают психозы.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•Аффективные расстройства, особенно тяжелые депрессии (психопатологические синдромы).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•Хронические или смертельные болезни.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•Тяжелые утраты, например смерть супруга (родителя), особенно в течение первого года после потери.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•Семейные проблемы: уход из семьи или развод.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Специалисты, сталкивающиеся с этими факторами риска у детей и подростков, друзья и их семьи должны остерегаться упрощенного подхода к проблеме или чрезмерно быстрых заключений.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Суицидальная  опасность велика среди следующих групп: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•Молодежь с нарушением межличностных отношений, «одиночки», злоупотребляющие алкоголем или наркотиками, отличающиеся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девиантным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или криминальным поведением, включающим физическое насилие.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Сверхкритичные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к себе.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•Лица, страдающие от недавно испытанных унижений или трагических утрат.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•Подростки,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фрустрированные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несоответствием между ожидавшимися успехами в жизни и реальными достижениями.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•Люди, страдающие от болезней или покинутые окружением.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Психические заболевания с потенциальной суицидальной опасностью: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•Депрессия.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•Неврозы, характеризующиеся беспричинным страхом, внутренним напряжением и тревогой.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>•Маниакально-депрессивный  психоз.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•Шизофрения.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Признаками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эмоциональных нарушений, способствующих суицидальному поведению являются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>: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•Потеря аппетита или импульсивное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обжорство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>, бессонница или повышенная сонливость в течение, по крайней мере, последних дней.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•Частые жалобы на соматические недомогания (на боли в животе, головные боли, постоянную усталость, частую сонливость).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•Необычно пренебрежительное отношение к своему внешнему виду.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•Постоянное чувство одиночества, бесполезности, вины или грусти.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•Ощущение скуки при проведении времени в привычном окружении или выполнении работы, которая раньше приносила удовольствие.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•Уход от контактов, изоляция от друзей и семьи, превращение в человека одиночку.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•Нарушение внимания со снижением качества выполняемой работы.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•Погруженность в размышления о смерти.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•Отсутствие планов па будущее.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•Внезапные приступы гнева, зачастую возникающие из-за мелочей.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Если человек серьезно задумал совершить самоубийство, то обычно об этом можно догадаться по ряду характерных признаков, которые можно разделить на 3 группы: словесные, поведенческие и ситуационные.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Словесные признаки. Человек, готовящийся совершить самоубийство, часто говорит о своем душевном состоянии. Он или она могут: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•Прямо и явно говорить о смерти: «Я собираюсь покончить с собой»;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«Я не могу так дальше жить».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•Косвенно намекать о своем намерении: «Я больше не буду ни для кого проблемой»; «Тебе больше не придется обо мне волноваться».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•Много шутить на тему самоубийства.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•Проявлять нездоровую заинтересованность вопросами смерти.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</w:p>
          <w:p w:rsidR="00F7483F" w:rsidRPr="003100A2" w:rsidRDefault="00F7483F" w:rsidP="00F7483F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rPr>
                <w:rStyle w:val="a5"/>
                <w:color w:val="333333"/>
                <w:sz w:val="28"/>
                <w:szCs w:val="28"/>
                <w:lang w:eastAsia="en-US"/>
              </w:rPr>
            </w:pPr>
            <w:r>
              <w:rPr>
                <w:rStyle w:val="a5"/>
                <w:color w:val="333333"/>
                <w:sz w:val="28"/>
                <w:szCs w:val="28"/>
                <w:lang w:eastAsia="en-US"/>
              </w:rPr>
              <w:t>Поведенческие признаки.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1.Раздавать другим вещи, имеющие большую личную значимость, окончательно приводить в порядок дела, мириться с давними врагами.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2.Демонстрировать радикальные перемены в поведении, такие, как: в еде — есть слишком мало или слишком много; во сне — спать слишком мало или слишком много; во внешнем виде — стать неряшливым; в школьных привычках —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 замкнуться от семьи и друзей; быть чрезмерно деятельным или, наоборот, безразличным к окружающему миру; ощущать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попеременно то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 xml:space="preserve"> внезапную эйфорию, то приступы отчаяния.</w:t>
            </w:r>
            <w:r>
              <w:rPr>
                <w:rStyle w:val="apple-converted-space"/>
                <w:color w:val="333333"/>
                <w:sz w:val="28"/>
                <w:szCs w:val="28"/>
                <w:lang w:eastAsia="en-US"/>
              </w:rPr>
              <w:t> 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3.Проявлять признаки беспомощности, безнадежности и отчаяния.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Ситуационные признаки.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Человек может решиться на самоубийство, если: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1.Социально изолирован (не имеет друзей или имеет только одного друга), </w:t>
            </w:r>
            <w:r>
              <w:rPr>
                <w:color w:val="333333"/>
                <w:sz w:val="28"/>
                <w:szCs w:val="28"/>
                <w:lang w:eastAsia="en-US"/>
              </w:rPr>
              <w:lastRenderedPageBreak/>
              <w:t>чувствует себя отверженным.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2.Живет в нестабильном окружении (серьезный кризис в семье: в отношениях родителей, алкоголизм, личная или семейная проблема).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3.Ощущает себя жертвой насилия — физического, сексуального или эмоционального.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4.Предпринимал раньше попытки суицида.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5.Имеет склонность к самоубийству вследствие того, что оно</w:t>
            </w:r>
            <w:proofErr w:type="gramEnd"/>
            <w:r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333333"/>
                <w:sz w:val="28"/>
                <w:szCs w:val="28"/>
                <w:lang w:eastAsia="en-US"/>
              </w:rPr>
              <w:t>совершалось кем-то из друзей, знакомых или членов семьи.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6.Перенес тяжелую потерю (смерть кого-то из близких, развод родителей).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7.Слишком критически настроен по отношению к себе.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proofErr w:type="gramEnd"/>
          </w:p>
          <w:p w:rsidR="00F7483F" w:rsidRPr="003100A2" w:rsidRDefault="00F7483F" w:rsidP="00F7483F">
            <w:pPr>
              <w:pStyle w:val="a4"/>
              <w:tabs>
                <w:tab w:val="left" w:pos="851"/>
              </w:tabs>
              <w:spacing w:before="150" w:beforeAutospacing="0" w:after="150" w:afterAutospacing="0" w:line="270" w:lineRule="atLeast"/>
              <w:rPr>
                <w:b/>
                <w:bCs/>
                <w:color w:val="333333"/>
                <w:sz w:val="28"/>
                <w:szCs w:val="28"/>
                <w:lang w:eastAsia="en-US"/>
              </w:rPr>
            </w:pPr>
            <w:r>
              <w:rPr>
                <w:rStyle w:val="a5"/>
                <w:color w:val="333333"/>
                <w:sz w:val="28"/>
                <w:szCs w:val="28"/>
                <w:lang w:eastAsia="en-US"/>
              </w:rPr>
              <w:t>Способы суицида.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•Отравления лекарственными препаратами.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•Отравления бытовой химией.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•Порезы вен и повешения.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•Большинство исследователей полагают, что фатальные ДТП, с единственной жертвой - фактически суициды.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9. Предотвращение суицидальных попыток.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Особую практическую значимость имеет усиление факторов, удерживающих  детей от самоубийства: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 Раннее выявление и лечение психических заболеваний, протекающих с депрессивными расстройствами.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• Улучшение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интегрированности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в семье.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 Улучшение когнитивного функционирования, не достигшее уровня конкретного или формального мышления.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• Усиление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культуральных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и духовно-религиозных факторов, делающих суицид менее приемлемым или табуирующих его.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• Индивидуализированный педагогический и психологический подход, направленный на купирование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травматизации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и избирательно адресующийся к. слабым сторонам личности (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сенситивность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>, склонность к депрессивным состояниям).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 Снятие психологического напряжения в психотравмирующей ситуации.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 Уменьшение психологической зависимости от причины, повлекшей суицидальное поведение.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 Формирование компенсаторных механизмов поведения.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>• Формирование адекватного отношения к жизни и смерти.</w:t>
            </w:r>
            <w:r>
              <w:rPr>
                <w:color w:val="333333"/>
                <w:sz w:val="28"/>
                <w:szCs w:val="28"/>
                <w:lang w:eastAsia="en-US"/>
              </w:rPr>
              <w:br/>
            </w:r>
            <w:r>
              <w:rPr>
                <w:color w:val="333333"/>
                <w:sz w:val="28"/>
                <w:szCs w:val="28"/>
                <w:lang w:eastAsia="en-US"/>
              </w:rPr>
              <w:br/>
              <w:t xml:space="preserve">Психолог </w:t>
            </w:r>
            <w:proofErr w:type="spellStart"/>
            <w:r>
              <w:rPr>
                <w:color w:val="333333"/>
                <w:sz w:val="28"/>
                <w:szCs w:val="28"/>
                <w:lang w:eastAsia="en-US"/>
              </w:rPr>
              <w:t>Скубченко</w:t>
            </w:r>
            <w:proofErr w:type="spellEnd"/>
            <w:r>
              <w:rPr>
                <w:color w:val="333333"/>
                <w:sz w:val="28"/>
                <w:szCs w:val="28"/>
                <w:lang w:eastAsia="en-US"/>
              </w:rPr>
              <w:t xml:space="preserve"> Татьяна Георгиевна</w:t>
            </w:r>
          </w:p>
        </w:tc>
      </w:tr>
    </w:tbl>
    <w:p w:rsidR="00F7483F" w:rsidRDefault="00F7483F"/>
    <w:sectPr w:rsidR="00F7483F" w:rsidSect="0010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7483F"/>
    <w:rsid w:val="00102331"/>
    <w:rsid w:val="003100A2"/>
    <w:rsid w:val="007D5C1C"/>
    <w:rsid w:val="00F7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83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483F"/>
  </w:style>
  <w:style w:type="character" w:styleId="a5">
    <w:name w:val="Strong"/>
    <w:basedOn w:val="a0"/>
    <w:uiPriority w:val="22"/>
    <w:qFormat/>
    <w:rsid w:val="00F748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0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техноавиа-иркутск</Company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2013-11-12T07:15:00Z</dcterms:created>
  <dcterms:modified xsi:type="dcterms:W3CDTF">2013-11-12T07:33:00Z</dcterms:modified>
</cp:coreProperties>
</file>